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676" w:lineRule="exact"/>
        <w:ind w:left="0" w:right="716" w:firstLine="0"/>
        <w:jc w:val="center"/>
        <w:rPr>
          <w:rFonts w:hint="eastAsia" w:ascii="Microsoft JhengHei" w:eastAsia="Microsoft JhengHei"/>
          <w:b/>
          <w:sz w:val="44"/>
        </w:rPr>
      </w:pPr>
      <w:r>
        <w:rPr>
          <w:rFonts w:hint="eastAsia" w:ascii="Microsoft JhengHei" w:eastAsia="Microsoft JhengHei"/>
          <w:b/>
          <w:sz w:val="44"/>
        </w:rPr>
        <w:t>JPA-200 电能质量分析仪简介</w:t>
      </w:r>
    </w:p>
    <w:p>
      <w:pPr>
        <w:tabs>
          <w:tab w:val="left" w:pos="1929"/>
        </w:tabs>
        <w:spacing w:before="243"/>
        <w:ind w:left="0" w:right="718" w:firstLine="0"/>
        <w:jc w:val="center"/>
        <w:rPr>
          <w:rFonts w:hint="eastAsia" w:ascii="Microsoft JhengHei" w:eastAsia="Microsoft JhengHei"/>
          <w:b/>
          <w:sz w:val="32"/>
        </w:rPr>
      </w:pPr>
      <w:r>
        <w:rPr>
          <w:rFonts w:hint="eastAsia" w:ascii="Microsoft JhengHei" w:eastAsia="Microsoft JhengHei"/>
          <w:b/>
          <w:sz w:val="32"/>
        </w:rPr>
        <w:t>使用说明书</w:t>
      </w:r>
      <w:r>
        <w:rPr>
          <w:rFonts w:hint="eastAsia" w:ascii="Microsoft JhengHei" w:eastAsia="Microsoft JhengHei"/>
          <w:b/>
          <w:sz w:val="32"/>
        </w:rPr>
        <w:tab/>
      </w:r>
      <w:r>
        <w:rPr>
          <w:rFonts w:hint="eastAsia" w:ascii="Microsoft JhengHei" w:eastAsia="Microsoft JhengHei"/>
          <w:b/>
          <w:sz w:val="32"/>
        </w:rPr>
        <w:t>V1.0</w:t>
      </w: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rPr>
          <w:rFonts w:ascii="Microsoft JhengHei"/>
          <w:b/>
          <w:sz w:val="32"/>
        </w:rPr>
      </w:pPr>
    </w:p>
    <w:p>
      <w:pPr>
        <w:pStyle w:val="5"/>
        <w:spacing w:before="10"/>
        <w:rPr>
          <w:rFonts w:ascii="Microsoft JhengHei"/>
          <w:b/>
          <w:sz w:val="42"/>
        </w:rPr>
      </w:pPr>
    </w:p>
    <w:p>
      <w:pPr>
        <w:spacing w:before="1"/>
        <w:ind w:left="0" w:right="716" w:firstLine="0"/>
        <w:jc w:val="center"/>
        <w:rPr>
          <w:sz w:val="32"/>
        </w:rPr>
      </w:pPr>
      <w:r>
        <w:rPr>
          <w:sz w:val="32"/>
        </w:rPr>
        <w:t>合肥市金涵电子有限责任公司</w:t>
      </w:r>
    </w:p>
    <w:p>
      <w:pPr>
        <w:spacing w:after="0"/>
        <w:jc w:val="center"/>
        <w:rPr>
          <w:sz w:val="32"/>
        </w:rPr>
        <w:sectPr>
          <w:type w:val="continuous"/>
          <w:pgSz w:w="11910" w:h="16840"/>
          <w:pgMar w:top="1440" w:right="0" w:bottom="280" w:left="720" w:header="720" w:footer="720" w:gutter="0"/>
        </w:sectPr>
      </w:pPr>
    </w:p>
    <w:p>
      <w:pPr>
        <w:spacing w:before="29"/>
        <w:ind w:left="0" w:right="718" w:firstLine="0"/>
        <w:jc w:val="center"/>
        <w:rPr>
          <w:b/>
          <w:sz w:val="32"/>
        </w:rPr>
      </w:pPr>
      <w:r>
        <w:rPr>
          <w:b/>
          <w:sz w:val="32"/>
        </w:rPr>
        <w:t>目录</w:t>
      </w:r>
    </w:p>
    <w:sdt>
      <w:sdtPr>
        <w:id w:val="0"/>
      </w:sdtPr>
      <w:sdtContent>
        <w:p>
          <w:pPr>
            <w:pStyle w:val="7"/>
            <w:tabs>
              <w:tab w:val="right" w:leader="dot" w:pos="9385"/>
            </w:tabs>
            <w:spacing w:before="60" w:line="349" w:lineRule="exact"/>
            <w:rPr>
              <w:rFonts w:ascii="Times New Roman" w:eastAsia="Times New Roman"/>
            </w:rPr>
          </w:pPr>
          <w:r>
            <w:fldChar w:fldCharType="begin"/>
          </w:r>
          <w:r>
            <w:instrText xml:space="preserve"> HYPERLINK \l "_bookmark0" </w:instrText>
          </w:r>
          <w:r>
            <w:fldChar w:fldCharType="separate"/>
          </w:r>
          <w:r>
            <w:t>前言</w:t>
          </w:r>
          <w:r>
            <w:tab/>
          </w:r>
          <w:r>
            <w:rPr>
              <w:rFonts w:ascii="Times New Roman" w:eastAsia="Times New Roman"/>
            </w:rPr>
            <w:t>1</w:t>
          </w:r>
          <w:r>
            <w:rPr>
              <w:rFonts w:ascii="Times New Roman" w:eastAsia="Times New Roman"/>
            </w:rPr>
            <w:fldChar w:fldCharType="end"/>
          </w:r>
        </w:p>
        <w:p>
          <w:pPr>
            <w:pStyle w:val="7"/>
            <w:tabs>
              <w:tab w:val="right" w:leader="dot" w:pos="9385"/>
            </w:tabs>
            <w:spacing w:line="347" w:lineRule="exact"/>
            <w:rPr>
              <w:rFonts w:ascii="Times New Roman" w:eastAsia="Times New Roman"/>
            </w:rPr>
          </w:pPr>
          <w:r>
            <w:fldChar w:fldCharType="begin"/>
          </w:r>
          <w:r>
            <w:instrText xml:space="preserve"> HYPERLINK \l "_bookmark1" </w:instrText>
          </w:r>
          <w:r>
            <w:fldChar w:fldCharType="separate"/>
          </w:r>
          <w:r>
            <w:rPr>
              <w:w w:val="105"/>
            </w:rPr>
            <w:t>1.产品简介</w:t>
          </w:r>
          <w:r>
            <w:rPr>
              <w:w w:val="105"/>
            </w:rPr>
            <w:tab/>
          </w:r>
          <w:r>
            <w:rPr>
              <w:rFonts w:ascii="Times New Roman" w:eastAsia="Times New Roman"/>
              <w:w w:val="105"/>
            </w:rPr>
            <w:t>2</w:t>
          </w:r>
          <w:r>
            <w:rPr>
              <w:rFonts w:ascii="Times New Roman" w:eastAsia="Times New Roman"/>
              <w:w w:val="105"/>
            </w:rPr>
            <w:fldChar w:fldCharType="end"/>
          </w:r>
        </w:p>
        <w:p>
          <w:pPr>
            <w:pStyle w:val="8"/>
            <w:numPr>
              <w:ilvl w:val="1"/>
              <w:numId w:val="1"/>
            </w:numPr>
            <w:tabs>
              <w:tab w:val="left" w:pos="1868"/>
              <w:tab w:val="right" w:leader="dot" w:pos="9381"/>
            </w:tabs>
            <w:spacing w:before="0" w:after="0" w:line="267" w:lineRule="exact"/>
            <w:ind w:left="1867" w:right="0" w:hanging="369"/>
            <w:jc w:val="left"/>
            <w:rPr>
              <w:rFonts w:ascii="Times New Roman" w:eastAsia="Times New Roman"/>
            </w:rPr>
          </w:pPr>
          <w:r>
            <w:fldChar w:fldCharType="begin"/>
          </w:r>
          <w:r>
            <w:instrText xml:space="preserve"> HYPERLINK \l "_bookmark2" </w:instrText>
          </w:r>
          <w:r>
            <w:fldChar w:fldCharType="separate"/>
          </w:r>
          <w:r>
            <w:rPr>
              <w:spacing w:val="-3"/>
            </w:rPr>
            <w:t>特点</w:t>
          </w:r>
          <w:r>
            <w:rPr>
              <w:spacing w:val="-3"/>
            </w:rPr>
            <w:tab/>
          </w:r>
          <w:r>
            <w:rPr>
              <w:rFonts w:ascii="Times New Roman" w:eastAsia="Times New Roman"/>
            </w:rPr>
            <w:t>2</w:t>
          </w:r>
          <w:r>
            <w:rPr>
              <w:rFonts w:ascii="Times New Roman" w:eastAsia="Times New Roman"/>
            </w:rPr>
            <w:fldChar w:fldCharType="end"/>
          </w:r>
        </w:p>
        <w:p>
          <w:pPr>
            <w:pStyle w:val="8"/>
            <w:numPr>
              <w:ilvl w:val="1"/>
              <w:numId w:val="1"/>
            </w:numPr>
            <w:tabs>
              <w:tab w:val="left" w:pos="1868"/>
              <w:tab w:val="right" w:leader="dot" w:pos="9381"/>
            </w:tabs>
            <w:spacing w:before="43" w:after="0" w:line="240" w:lineRule="auto"/>
            <w:ind w:left="1867" w:right="0" w:hanging="369"/>
            <w:jc w:val="left"/>
            <w:rPr>
              <w:rFonts w:ascii="Times New Roman" w:eastAsia="Times New Roman"/>
            </w:rPr>
          </w:pPr>
          <w:r>
            <w:fldChar w:fldCharType="begin"/>
          </w:r>
          <w:r>
            <w:instrText xml:space="preserve"> HYPERLINK \l "_bookmark3" </w:instrText>
          </w:r>
          <w:r>
            <w:fldChar w:fldCharType="separate"/>
          </w:r>
          <w:r>
            <w:rPr>
              <w:spacing w:val="-3"/>
            </w:rPr>
            <w:t>产</w:t>
          </w:r>
          <w:r>
            <w:t>品</w:t>
          </w:r>
          <w:r>
            <w:rPr>
              <w:spacing w:val="-3"/>
            </w:rPr>
            <w:t>清</w:t>
          </w:r>
          <w:r>
            <w:t>单</w:t>
          </w:r>
          <w:r>
            <w:tab/>
          </w:r>
          <w:r>
            <w:rPr>
              <w:rFonts w:ascii="Times New Roman" w:eastAsia="Times New Roman"/>
            </w:rPr>
            <w:t>2</w:t>
          </w:r>
          <w:r>
            <w:rPr>
              <w:rFonts w:ascii="Times New Roman" w:eastAsia="Times New Roman"/>
            </w:rPr>
            <w:fldChar w:fldCharType="end"/>
          </w:r>
        </w:p>
        <w:p>
          <w:pPr>
            <w:pStyle w:val="8"/>
            <w:numPr>
              <w:ilvl w:val="1"/>
              <w:numId w:val="1"/>
            </w:numPr>
            <w:tabs>
              <w:tab w:val="left" w:pos="1868"/>
              <w:tab w:val="right" w:leader="dot" w:pos="9381"/>
            </w:tabs>
            <w:spacing w:before="43" w:after="0" w:line="240" w:lineRule="auto"/>
            <w:ind w:left="1867" w:right="0" w:hanging="369"/>
            <w:jc w:val="left"/>
            <w:rPr>
              <w:rFonts w:ascii="Times New Roman" w:eastAsia="Times New Roman"/>
            </w:rPr>
          </w:pPr>
          <w:r>
            <w:fldChar w:fldCharType="begin"/>
          </w:r>
          <w:r>
            <w:instrText xml:space="preserve"> HYPERLINK \l "_bookmark4" </w:instrText>
          </w:r>
          <w:r>
            <w:fldChar w:fldCharType="separate"/>
          </w:r>
          <w:r>
            <w:rPr>
              <w:spacing w:val="-3"/>
            </w:rPr>
            <w:t>安</w:t>
          </w:r>
          <w:r>
            <w:t>全</w:t>
          </w:r>
          <w:r>
            <w:rPr>
              <w:spacing w:val="-3"/>
            </w:rPr>
            <w:t>须</w:t>
          </w:r>
          <w:r>
            <w:t>知</w:t>
          </w:r>
          <w:r>
            <w:tab/>
          </w:r>
          <w:r>
            <w:rPr>
              <w:rFonts w:ascii="Times New Roman" w:eastAsia="Times New Roman"/>
            </w:rPr>
            <w:t>3</w:t>
          </w:r>
          <w:r>
            <w:rPr>
              <w:rFonts w:ascii="Times New Roman" w:eastAsia="Times New Roman"/>
            </w:rPr>
            <w:fldChar w:fldCharType="end"/>
          </w:r>
        </w:p>
        <w:p>
          <w:pPr>
            <w:pStyle w:val="8"/>
            <w:numPr>
              <w:ilvl w:val="1"/>
              <w:numId w:val="1"/>
            </w:numPr>
            <w:tabs>
              <w:tab w:val="left" w:pos="1868"/>
              <w:tab w:val="right" w:leader="dot" w:pos="9381"/>
            </w:tabs>
            <w:spacing w:before="43" w:after="0" w:line="256" w:lineRule="exact"/>
            <w:ind w:left="1867" w:right="0" w:hanging="369"/>
            <w:jc w:val="left"/>
            <w:rPr>
              <w:rFonts w:ascii="Times New Roman" w:eastAsia="Times New Roman"/>
            </w:rPr>
          </w:pPr>
          <w:r>
            <w:fldChar w:fldCharType="begin"/>
          </w:r>
          <w:r>
            <w:instrText xml:space="preserve"> HYPERLINK \l "_bookmark5" </w:instrText>
          </w:r>
          <w:r>
            <w:fldChar w:fldCharType="separate"/>
          </w:r>
          <w:r>
            <w:rPr>
              <w:spacing w:val="-3"/>
            </w:rPr>
            <w:t>技</w:t>
          </w:r>
          <w:r>
            <w:t>术</w:t>
          </w:r>
          <w:r>
            <w:rPr>
              <w:spacing w:val="-3"/>
            </w:rPr>
            <w:t>规</w:t>
          </w:r>
          <w:r>
            <w:t>格</w:t>
          </w:r>
          <w:r>
            <w:tab/>
          </w:r>
          <w:r>
            <w:rPr>
              <w:rFonts w:ascii="Times New Roman" w:eastAsia="Times New Roman"/>
            </w:rPr>
            <w:t>5</w:t>
          </w:r>
          <w:r>
            <w:rPr>
              <w:rFonts w:ascii="Times New Roman" w:eastAsia="Times New Roman"/>
            </w:rPr>
            <w:fldChar w:fldCharType="end"/>
          </w:r>
        </w:p>
        <w:p>
          <w:pPr>
            <w:pStyle w:val="7"/>
            <w:tabs>
              <w:tab w:val="right" w:leader="dot" w:pos="9385"/>
            </w:tabs>
            <w:rPr>
              <w:rFonts w:ascii="Times New Roman" w:eastAsia="Times New Roman"/>
            </w:rPr>
          </w:pPr>
          <w:r>
            <w:fldChar w:fldCharType="begin"/>
          </w:r>
          <w:r>
            <w:instrText xml:space="preserve"> HYPERLINK \l "_bookmark6" </w:instrText>
          </w:r>
          <w:r>
            <w:fldChar w:fldCharType="separate"/>
          </w:r>
          <w:r>
            <w:rPr>
              <w:w w:val="105"/>
            </w:rPr>
            <w:t>2.功能介绍及操作</w:t>
          </w:r>
          <w:r>
            <w:rPr>
              <w:w w:val="105"/>
            </w:rPr>
            <w:tab/>
          </w:r>
          <w:r>
            <w:rPr>
              <w:rFonts w:ascii="Times New Roman" w:eastAsia="Times New Roman"/>
              <w:w w:val="105"/>
            </w:rPr>
            <w:t>6</w:t>
          </w:r>
          <w:r>
            <w:rPr>
              <w:rFonts w:ascii="Times New Roman" w:eastAsia="Times New Roman"/>
              <w:w w:val="105"/>
            </w:rPr>
            <w:fldChar w:fldCharType="end"/>
          </w:r>
        </w:p>
        <w:p>
          <w:pPr>
            <w:pStyle w:val="8"/>
            <w:numPr>
              <w:ilvl w:val="1"/>
              <w:numId w:val="2"/>
            </w:numPr>
            <w:tabs>
              <w:tab w:val="left" w:pos="1868"/>
              <w:tab w:val="right" w:leader="dot" w:pos="9381"/>
            </w:tabs>
            <w:spacing w:before="0" w:after="0" w:line="267" w:lineRule="exact"/>
            <w:ind w:left="1867" w:right="0" w:hanging="369"/>
            <w:jc w:val="left"/>
            <w:rPr>
              <w:rFonts w:ascii="Times New Roman" w:eastAsia="Times New Roman"/>
            </w:rPr>
          </w:pPr>
          <w:r>
            <w:fldChar w:fldCharType="begin"/>
          </w:r>
          <w:r>
            <w:instrText xml:space="preserve"> HYPERLINK \l "_bookmark7" </w:instrText>
          </w:r>
          <w:r>
            <w:fldChar w:fldCharType="separate"/>
          </w:r>
          <w:r>
            <w:rPr>
              <w:spacing w:val="-3"/>
            </w:rPr>
            <w:t>电</w:t>
          </w:r>
          <w:r>
            <w:t>力表</w:t>
          </w:r>
          <w:r>
            <w:tab/>
          </w:r>
          <w:r>
            <w:rPr>
              <w:rFonts w:ascii="Times New Roman" w:eastAsia="Times New Roman"/>
            </w:rPr>
            <w:t>8</w:t>
          </w:r>
          <w:r>
            <w:rPr>
              <w:rFonts w:ascii="Times New Roman" w:eastAsia="Times New Roman"/>
            </w:rPr>
            <w:fldChar w:fldCharType="end"/>
          </w:r>
        </w:p>
        <w:p>
          <w:pPr>
            <w:pStyle w:val="6"/>
            <w:numPr>
              <w:numId w:val="0"/>
            </w:numPr>
            <w:tabs>
              <w:tab w:val="left" w:pos="2497"/>
              <w:tab w:val="right" w:leader="dot" w:pos="9381"/>
            </w:tabs>
            <w:spacing w:before="43" w:after="0" w:line="240" w:lineRule="auto"/>
            <w:ind w:left="1918" w:leftChars="0" w:right="0" w:rightChars="0"/>
            <w:jc w:val="left"/>
            <w:rPr>
              <w:rFonts w:ascii="Times New Roman" w:eastAsia="Times New Roman"/>
            </w:rPr>
          </w:pPr>
          <w:r>
            <w:rPr>
              <w:rFonts w:hint="eastAsia"/>
              <w:lang w:val="en-US" w:eastAsia="zh-CN"/>
            </w:rPr>
            <w:t>2.1.1</w:t>
          </w:r>
          <w:r>
            <w:fldChar w:fldCharType="begin"/>
          </w:r>
          <w:r>
            <w:instrText xml:space="preserve"> HYPERLINK \l "_bookmark8" </w:instrText>
          </w:r>
          <w:r>
            <w:fldChar w:fldCharType="separate"/>
          </w:r>
          <w:r>
            <w:t>功</w:t>
          </w:r>
          <w:r>
            <w:rPr>
              <w:spacing w:val="-3"/>
            </w:rPr>
            <w:t>能</w:t>
          </w:r>
          <w:r>
            <w:t>介绍</w:t>
          </w:r>
          <w:r>
            <w:tab/>
          </w:r>
          <w:r>
            <w:rPr>
              <w:rFonts w:ascii="Times New Roman" w:eastAsia="Times New Roman"/>
            </w:rPr>
            <w:t>8</w:t>
          </w:r>
          <w:r>
            <w:rPr>
              <w:rFonts w:ascii="Times New Roman" w:eastAsia="Times New Roman"/>
            </w:rPr>
            <w:fldChar w:fldCharType="end"/>
          </w:r>
        </w:p>
        <w:p>
          <w:pPr>
            <w:pStyle w:val="6"/>
            <w:numPr>
              <w:numId w:val="0"/>
            </w:numPr>
            <w:tabs>
              <w:tab w:val="left" w:pos="2497"/>
              <w:tab w:val="right" w:leader="dot" w:pos="9381"/>
            </w:tabs>
            <w:spacing w:before="43" w:after="0" w:line="240" w:lineRule="auto"/>
            <w:ind w:left="1918" w:leftChars="0" w:right="0" w:rightChars="0"/>
            <w:jc w:val="left"/>
            <w:rPr>
              <w:rFonts w:ascii="Times New Roman" w:eastAsia="Times New Roman"/>
            </w:rPr>
          </w:pPr>
          <w:r>
            <w:rPr>
              <w:rFonts w:hint="eastAsia"/>
              <w:lang w:val="en-US" w:eastAsia="zh-CN"/>
            </w:rPr>
            <w:t>2.1.2</w:t>
          </w:r>
          <w:r>
            <w:fldChar w:fldCharType="begin"/>
          </w:r>
          <w:r>
            <w:instrText xml:space="preserve"> HYPERLINK \l "_bookmark9" </w:instrText>
          </w:r>
          <w:r>
            <w:fldChar w:fldCharType="separate"/>
          </w:r>
          <w:r>
            <w:t>电</w:t>
          </w:r>
          <w:r>
            <w:rPr>
              <w:spacing w:val="-3"/>
            </w:rPr>
            <w:t>压</w:t>
          </w:r>
          <w:r>
            <w:t>测量</w:t>
          </w:r>
          <w:r>
            <w:tab/>
          </w:r>
          <w:r>
            <w:rPr>
              <w:rFonts w:ascii="Times New Roman" w:eastAsia="Times New Roman"/>
            </w:rPr>
            <w:t>12</w:t>
          </w:r>
          <w:r>
            <w:rPr>
              <w:rFonts w:ascii="Times New Roman" w:eastAsia="Times New Roman"/>
            </w:rPr>
            <w:fldChar w:fldCharType="end"/>
          </w:r>
        </w:p>
        <w:p>
          <w:pPr>
            <w:pStyle w:val="6"/>
            <w:numPr>
              <w:numId w:val="0"/>
            </w:numPr>
            <w:tabs>
              <w:tab w:val="left" w:pos="2497"/>
              <w:tab w:val="right" w:leader="dot" w:pos="9381"/>
            </w:tabs>
            <w:spacing w:before="43" w:after="0" w:line="240" w:lineRule="auto"/>
            <w:ind w:left="1918" w:leftChars="0" w:right="0" w:rightChars="0"/>
            <w:jc w:val="left"/>
            <w:rPr>
              <w:rFonts w:ascii="Times New Roman" w:eastAsia="Times New Roman"/>
            </w:rPr>
          </w:pPr>
          <w:r>
            <w:rPr>
              <w:rFonts w:hint="eastAsia"/>
              <w:lang w:val="en-US" w:eastAsia="zh-CN"/>
            </w:rPr>
            <w:t>2.1.3</w:t>
          </w:r>
          <w:r>
            <w:fldChar w:fldCharType="begin"/>
          </w:r>
          <w:r>
            <w:instrText xml:space="preserve"> HYPERLINK \l "_bookmark10" </w:instrText>
          </w:r>
          <w:r>
            <w:fldChar w:fldCharType="separate"/>
          </w:r>
          <w:r>
            <w:t>电</w:t>
          </w:r>
          <w:r>
            <w:rPr>
              <w:spacing w:val="-3"/>
            </w:rPr>
            <w:t>流</w:t>
          </w:r>
          <w:r>
            <w:t>测量</w:t>
          </w:r>
          <w:r>
            <w:tab/>
          </w:r>
          <w:r>
            <w:rPr>
              <w:rFonts w:ascii="Times New Roman" w:eastAsia="Times New Roman"/>
            </w:rPr>
            <w:t>13</w:t>
          </w:r>
          <w:r>
            <w:rPr>
              <w:rFonts w:ascii="Times New Roman" w:eastAsia="Times New Roman"/>
            </w:rPr>
            <w:fldChar w:fldCharType="end"/>
          </w:r>
        </w:p>
        <w:p>
          <w:pPr>
            <w:pStyle w:val="6"/>
            <w:numPr>
              <w:numId w:val="0"/>
            </w:numPr>
            <w:tabs>
              <w:tab w:val="left" w:pos="2497"/>
              <w:tab w:val="right" w:leader="dot" w:pos="9381"/>
            </w:tabs>
            <w:spacing w:before="43" w:after="0" w:line="240" w:lineRule="auto"/>
            <w:ind w:left="1918" w:leftChars="0" w:right="0" w:rightChars="0"/>
            <w:jc w:val="left"/>
            <w:rPr>
              <w:rFonts w:ascii="Times New Roman" w:eastAsia="Times New Roman"/>
            </w:rPr>
          </w:pPr>
          <w:r>
            <w:rPr>
              <w:rFonts w:hint="eastAsia"/>
              <w:lang w:val="en-US" w:eastAsia="zh-CN"/>
            </w:rPr>
            <w:t>2.1.4</w:t>
          </w:r>
          <w:r>
            <w:t>谐</w:t>
          </w:r>
          <w:r>
            <w:rPr>
              <w:spacing w:val="-3"/>
            </w:rPr>
            <w:t>波</w:t>
          </w:r>
          <w:r>
            <w:t>测量</w:t>
          </w:r>
          <w:r>
            <w:fldChar w:fldCharType="begin"/>
          </w:r>
          <w:r>
            <w:instrText xml:space="preserve"> HYPERLINK \l "_bookmark11" </w:instrText>
          </w:r>
          <w:r>
            <w:fldChar w:fldCharType="separate"/>
          </w:r>
          <w:r>
            <w:tab/>
          </w:r>
          <w:r>
            <w:rPr>
              <w:rFonts w:ascii="Times New Roman" w:eastAsia="Times New Roman"/>
            </w:rPr>
            <w:t>13</w:t>
          </w:r>
          <w:r>
            <w:rPr>
              <w:rFonts w:ascii="Times New Roman" w:eastAsia="Times New Roman"/>
            </w:rPr>
            <w:fldChar w:fldCharType="end"/>
          </w:r>
        </w:p>
        <w:p>
          <w:pPr>
            <w:pStyle w:val="6"/>
            <w:numPr>
              <w:numId w:val="0"/>
            </w:numPr>
            <w:tabs>
              <w:tab w:val="left" w:pos="2497"/>
              <w:tab w:val="right" w:leader="dot" w:pos="9381"/>
            </w:tabs>
            <w:spacing w:before="43" w:after="0" w:line="240" w:lineRule="auto"/>
            <w:ind w:left="1918" w:leftChars="0" w:right="0" w:rightChars="0"/>
            <w:jc w:val="left"/>
            <w:rPr>
              <w:rFonts w:ascii="Times New Roman" w:eastAsia="Times New Roman"/>
            </w:rPr>
          </w:pPr>
          <w:r>
            <w:rPr>
              <w:rFonts w:hint="eastAsia"/>
              <w:lang w:val="en-US" w:eastAsia="zh-CN"/>
            </w:rPr>
            <w:t>2.1.5功率记录功能</w:t>
          </w:r>
          <w:r>
            <w:fldChar w:fldCharType="begin"/>
          </w:r>
          <w:r>
            <w:instrText xml:space="preserve"> HYPERLINK \l "_bookmark11" </w:instrText>
          </w:r>
          <w:r>
            <w:fldChar w:fldCharType="separate"/>
          </w:r>
          <w:r>
            <w:tab/>
          </w:r>
          <w:r>
            <w:rPr>
              <w:rFonts w:ascii="Times New Roman" w:eastAsia="Times New Roman"/>
            </w:rPr>
            <w:t>1</w:t>
          </w:r>
          <w:r>
            <w:rPr>
              <w:rFonts w:hint="eastAsia" w:ascii="Times New Roman"/>
              <w:lang w:val="en-US" w:eastAsia="zh-CN"/>
            </w:rPr>
            <w:t>5</w:t>
          </w:r>
          <w:r>
            <w:rPr>
              <w:rFonts w:ascii="Times New Roman" w:eastAsia="Times New Roman"/>
            </w:rPr>
            <w:fldChar w:fldCharType="end"/>
          </w:r>
        </w:p>
        <w:p>
          <w:pPr>
            <w:pStyle w:val="6"/>
            <w:numPr>
              <w:numId w:val="0"/>
            </w:numPr>
            <w:tabs>
              <w:tab w:val="left" w:pos="2497"/>
              <w:tab w:val="right" w:leader="dot" w:pos="9381"/>
            </w:tabs>
            <w:spacing w:before="43" w:after="0" w:line="240" w:lineRule="auto"/>
            <w:ind w:left="1918" w:leftChars="0" w:right="0" w:rightChars="0"/>
            <w:jc w:val="left"/>
            <w:rPr>
              <w:rFonts w:ascii="Times New Roman" w:eastAsia="Times New Roman"/>
            </w:rPr>
          </w:pPr>
          <w:r>
            <w:rPr>
              <w:rFonts w:hint="eastAsia"/>
              <w:lang w:val="en-US" w:eastAsia="zh-CN"/>
            </w:rPr>
            <w:t xml:space="preserve">2.1.6功率因数测量 </w:t>
          </w:r>
          <w:r>
            <w:fldChar w:fldCharType="begin"/>
          </w:r>
          <w:r>
            <w:instrText xml:space="preserve"> HYPERLINK \l "_bookmark11" </w:instrText>
          </w:r>
          <w:r>
            <w:fldChar w:fldCharType="separate"/>
          </w:r>
          <w:r>
            <w:tab/>
          </w:r>
          <w:r>
            <w:rPr>
              <w:rFonts w:ascii="Times New Roman" w:eastAsia="Times New Roman"/>
            </w:rPr>
            <w:t>1</w:t>
          </w:r>
          <w:r>
            <w:rPr>
              <w:rFonts w:hint="eastAsia" w:ascii="Times New Roman"/>
              <w:lang w:val="en-US" w:eastAsia="zh-CN"/>
            </w:rPr>
            <w:t>6</w:t>
          </w:r>
          <w:r>
            <w:rPr>
              <w:rFonts w:ascii="Times New Roman" w:eastAsia="Times New Roman"/>
            </w:rPr>
            <w:fldChar w:fldCharType="end"/>
          </w:r>
        </w:p>
        <w:p>
          <w:pPr>
            <w:pStyle w:val="6"/>
            <w:numPr>
              <w:numId w:val="0"/>
            </w:numPr>
            <w:tabs>
              <w:tab w:val="left" w:pos="2497"/>
              <w:tab w:val="right" w:leader="dot" w:pos="9381"/>
            </w:tabs>
            <w:spacing w:before="43" w:after="0" w:line="240" w:lineRule="auto"/>
            <w:ind w:left="1918" w:leftChars="0" w:right="0" w:rightChars="0"/>
            <w:jc w:val="left"/>
          </w:pPr>
          <w:r>
            <w:rPr>
              <w:rFonts w:hint="eastAsia"/>
              <w:lang w:val="en-US" w:eastAsia="zh-CN"/>
            </w:rPr>
            <w:t xml:space="preserve">2.1.7设置显示功能 </w:t>
          </w:r>
          <w:r>
            <w:fldChar w:fldCharType="begin"/>
          </w:r>
          <w:r>
            <w:instrText xml:space="preserve"> HYPERLINK \l "_bookmark11" </w:instrText>
          </w:r>
          <w:r>
            <w:fldChar w:fldCharType="separate"/>
          </w:r>
          <w:r>
            <w:tab/>
          </w:r>
          <w:r>
            <w:rPr>
              <w:rFonts w:ascii="Times New Roman" w:eastAsia="Times New Roman"/>
            </w:rPr>
            <w:t>1</w:t>
          </w:r>
          <w:r>
            <w:rPr>
              <w:rFonts w:hint="eastAsia" w:ascii="Times New Roman"/>
              <w:lang w:val="en-US" w:eastAsia="zh-CN"/>
            </w:rPr>
            <w:t>6</w:t>
          </w:r>
          <w:r>
            <w:rPr>
              <w:rFonts w:ascii="Times New Roman" w:eastAsia="Times New Roman"/>
            </w:rPr>
            <w:fldChar w:fldCharType="end"/>
          </w:r>
          <w:r>
            <w:rPr>
              <w:rFonts w:hint="eastAsia"/>
              <w:lang w:val="en-US" w:eastAsia="zh-CN"/>
            </w:rPr>
            <w:t xml:space="preserve">                                                    </w:t>
          </w:r>
          <w:bookmarkStart w:id="63" w:name="_GoBack"/>
          <w:bookmarkEnd w:id="63"/>
          <w:r>
            <w:rPr>
              <w:rFonts w:hint="eastAsia"/>
              <w:lang w:val="en-US" w:eastAsia="zh-CN"/>
            </w:rPr>
            <w:t xml:space="preserve">          </w:t>
          </w:r>
        </w:p>
        <w:p>
          <w:pPr>
            <w:pStyle w:val="8"/>
            <w:numPr>
              <w:ilvl w:val="1"/>
              <w:numId w:val="2"/>
            </w:numPr>
            <w:tabs>
              <w:tab w:val="left" w:pos="1868"/>
              <w:tab w:val="right" w:leader="dot" w:pos="9381"/>
            </w:tabs>
            <w:spacing w:before="43" w:after="0" w:line="240" w:lineRule="auto"/>
            <w:ind w:left="1867" w:right="0" w:hanging="369"/>
            <w:jc w:val="left"/>
            <w:rPr>
              <w:rFonts w:ascii="Times New Roman" w:eastAsia="Times New Roman"/>
            </w:rPr>
          </w:pPr>
          <w:r>
            <w:fldChar w:fldCharType="begin"/>
          </w:r>
          <w:r>
            <w:instrText xml:space="preserve"> HYPERLINK \l "_bookmark12" </w:instrText>
          </w:r>
          <w:r>
            <w:fldChar w:fldCharType="separate"/>
          </w:r>
          <w:r>
            <w:rPr>
              <w:spacing w:val="-3"/>
            </w:rPr>
            <w:t>万</w:t>
          </w:r>
          <w:r>
            <w:t>用表</w:t>
          </w:r>
          <w:r>
            <w:tab/>
          </w:r>
          <w:r>
            <w:rPr>
              <w:rFonts w:hint="eastAsia" w:ascii="Times New Roman"/>
              <w:lang w:val="en-US" w:eastAsia="zh-CN"/>
            </w:rPr>
            <w:t>2</w:t>
          </w:r>
          <w:r>
            <w:rPr>
              <w:rFonts w:ascii="Times New Roman" w:eastAsia="Times New Roman"/>
            </w:rPr>
            <w:fldChar w:fldCharType="end"/>
          </w:r>
          <w:r>
            <w:rPr>
              <w:rFonts w:hint="eastAsia" w:ascii="Times New Roman"/>
              <w:lang w:val="en-US" w:eastAsia="zh-CN"/>
            </w:rPr>
            <w:t>4</w:t>
          </w:r>
        </w:p>
        <w:p>
          <w:pPr>
            <w:pStyle w:val="6"/>
            <w:numPr>
              <w:ilvl w:val="2"/>
              <w:numId w:val="2"/>
            </w:numPr>
            <w:tabs>
              <w:tab w:val="left" w:pos="2550"/>
              <w:tab w:val="right" w:leader="dot" w:pos="9381"/>
            </w:tabs>
            <w:spacing w:before="43" w:after="0" w:line="240" w:lineRule="auto"/>
            <w:ind w:left="2549" w:right="0" w:hanging="631"/>
            <w:jc w:val="left"/>
            <w:rPr>
              <w:rFonts w:ascii="Times New Roman" w:eastAsia="Times New Roman"/>
            </w:rPr>
          </w:pPr>
          <w:r>
            <w:fldChar w:fldCharType="begin"/>
          </w:r>
          <w:r>
            <w:instrText xml:space="preserve"> HYPERLINK \l "_bookmark13" </w:instrText>
          </w:r>
          <w:r>
            <w:fldChar w:fldCharType="separate"/>
          </w:r>
          <w:r>
            <w:t>直</w:t>
          </w:r>
          <w:r>
            <w:rPr>
              <w:spacing w:val="-3"/>
            </w:rPr>
            <w:t>流</w:t>
          </w:r>
          <w:r>
            <w:t>与</w:t>
          </w:r>
          <w:r>
            <w:rPr>
              <w:spacing w:val="-3"/>
            </w:rPr>
            <w:t>交</w:t>
          </w:r>
          <w:r>
            <w:t>流</w:t>
          </w:r>
          <w:r>
            <w:rPr>
              <w:spacing w:val="-3"/>
            </w:rPr>
            <w:t>电</w:t>
          </w:r>
          <w:r>
            <w:t>压</w:t>
          </w:r>
          <w:r>
            <w:rPr>
              <w:spacing w:val="-3"/>
            </w:rPr>
            <w:t>测</w:t>
          </w:r>
          <w:r>
            <w:t>量</w:t>
          </w:r>
          <w:r>
            <w:tab/>
          </w:r>
          <w:r>
            <w:rPr>
              <w:rFonts w:hint="eastAsia" w:ascii="Times New Roman"/>
              <w:lang w:val="en-US" w:eastAsia="zh-CN"/>
            </w:rPr>
            <w:t>2</w:t>
          </w:r>
          <w:r>
            <w:rPr>
              <w:rFonts w:ascii="Times New Roman" w:eastAsia="Times New Roman"/>
            </w:rPr>
            <w:fldChar w:fldCharType="end"/>
          </w:r>
          <w:r>
            <w:rPr>
              <w:rFonts w:hint="eastAsia" w:ascii="Times New Roman"/>
              <w:lang w:val="en-US" w:eastAsia="zh-CN"/>
            </w:rPr>
            <w:t>5</w:t>
          </w:r>
        </w:p>
        <w:p>
          <w:pPr>
            <w:pStyle w:val="6"/>
            <w:numPr>
              <w:ilvl w:val="2"/>
              <w:numId w:val="2"/>
            </w:numPr>
            <w:tabs>
              <w:tab w:val="left" w:pos="2497"/>
              <w:tab w:val="right" w:leader="dot" w:pos="9381"/>
            </w:tabs>
            <w:spacing w:before="43" w:after="0" w:line="240" w:lineRule="auto"/>
            <w:ind w:left="2496" w:right="0" w:hanging="578"/>
            <w:jc w:val="left"/>
            <w:rPr>
              <w:rFonts w:ascii="Times New Roman" w:eastAsia="Times New Roman"/>
            </w:rPr>
          </w:pPr>
          <w:r>
            <w:fldChar w:fldCharType="begin"/>
          </w:r>
          <w:r>
            <w:instrText xml:space="preserve"> HYPERLINK \l "_bookmark14" </w:instrText>
          </w:r>
          <w:r>
            <w:fldChar w:fldCharType="separate"/>
          </w:r>
          <w:r>
            <w:t>电</w:t>
          </w:r>
          <w:r>
            <w:rPr>
              <w:spacing w:val="-3"/>
            </w:rPr>
            <w:t>阻</w:t>
          </w:r>
          <w:r>
            <w:t>测量</w:t>
          </w:r>
          <w:r>
            <w:tab/>
          </w:r>
          <w:r>
            <w:rPr>
              <w:rFonts w:hint="eastAsia" w:ascii="Times New Roman"/>
              <w:lang w:val="en-US" w:eastAsia="zh-CN"/>
            </w:rPr>
            <w:t>2</w:t>
          </w:r>
          <w:r>
            <w:rPr>
              <w:rFonts w:ascii="Times New Roman" w:eastAsia="Times New Roman"/>
            </w:rPr>
            <w:fldChar w:fldCharType="end"/>
          </w:r>
          <w:r>
            <w:rPr>
              <w:rFonts w:hint="eastAsia" w:ascii="Times New Roman"/>
              <w:lang w:val="en-US" w:eastAsia="zh-CN"/>
            </w:rPr>
            <w:t>5</w:t>
          </w:r>
        </w:p>
        <w:p>
          <w:pPr>
            <w:pStyle w:val="6"/>
            <w:numPr>
              <w:ilvl w:val="2"/>
              <w:numId w:val="2"/>
            </w:numPr>
            <w:tabs>
              <w:tab w:val="left" w:pos="2497"/>
              <w:tab w:val="right" w:leader="dot" w:pos="9381"/>
            </w:tabs>
            <w:spacing w:before="43" w:after="0" w:line="240" w:lineRule="auto"/>
            <w:ind w:left="2496" w:right="0" w:hanging="578"/>
            <w:jc w:val="left"/>
            <w:rPr>
              <w:rFonts w:ascii="Times New Roman" w:eastAsia="Times New Roman"/>
            </w:rPr>
          </w:pPr>
          <w:r>
            <w:fldChar w:fldCharType="begin"/>
          </w:r>
          <w:r>
            <w:instrText xml:space="preserve"> HYPERLINK \l "_bookmark15" </w:instrText>
          </w:r>
          <w:r>
            <w:fldChar w:fldCharType="separate"/>
          </w:r>
          <w:r>
            <w:t>交</w:t>
          </w:r>
          <w:r>
            <w:rPr>
              <w:spacing w:val="-3"/>
            </w:rPr>
            <w:t>流</w:t>
          </w:r>
          <w:r>
            <w:t>电</w:t>
          </w:r>
          <w:r>
            <w:rPr>
              <w:spacing w:val="-3"/>
            </w:rPr>
            <w:t>流</w:t>
          </w:r>
          <w:r>
            <w:t>测量</w:t>
          </w:r>
          <w:r>
            <w:tab/>
          </w:r>
          <w:r>
            <w:rPr>
              <w:rFonts w:hint="eastAsia" w:ascii="Times New Roman"/>
              <w:lang w:val="en-US" w:eastAsia="zh-CN"/>
            </w:rPr>
            <w:t>2</w:t>
          </w:r>
          <w:r>
            <w:rPr>
              <w:rFonts w:ascii="Times New Roman" w:eastAsia="Times New Roman"/>
            </w:rPr>
            <w:fldChar w:fldCharType="end"/>
          </w:r>
          <w:r>
            <w:rPr>
              <w:rFonts w:hint="eastAsia" w:ascii="Times New Roman"/>
              <w:lang w:val="en-US" w:eastAsia="zh-CN"/>
            </w:rPr>
            <w:t>5</w:t>
          </w:r>
        </w:p>
        <w:p>
          <w:pPr>
            <w:pStyle w:val="6"/>
            <w:numPr>
              <w:ilvl w:val="2"/>
              <w:numId w:val="2"/>
            </w:numPr>
            <w:tabs>
              <w:tab w:val="left" w:pos="2497"/>
              <w:tab w:val="right" w:leader="dot" w:pos="9381"/>
            </w:tabs>
            <w:spacing w:before="43" w:after="0" w:line="240" w:lineRule="auto"/>
            <w:ind w:left="2496" w:right="0" w:hanging="578"/>
            <w:jc w:val="left"/>
            <w:rPr>
              <w:rFonts w:ascii="Times New Roman" w:eastAsia="Times New Roman"/>
            </w:rPr>
          </w:pPr>
          <w:r>
            <w:fldChar w:fldCharType="begin"/>
          </w:r>
          <w:r>
            <w:instrText xml:space="preserve"> HYPERLINK \l "_bookmark16" </w:instrText>
          </w:r>
          <w:r>
            <w:fldChar w:fldCharType="separate"/>
          </w:r>
          <w:r>
            <w:t>二</w:t>
          </w:r>
          <w:r>
            <w:rPr>
              <w:spacing w:val="-3"/>
            </w:rPr>
            <w:t>极</w:t>
          </w:r>
          <w:r>
            <w:t>管</w:t>
          </w:r>
          <w:r>
            <w:rPr>
              <w:spacing w:val="-3"/>
            </w:rPr>
            <w:t>与</w:t>
          </w:r>
          <w:r>
            <w:t>通</w:t>
          </w:r>
          <w:r>
            <w:rPr>
              <w:spacing w:val="-3"/>
            </w:rPr>
            <w:t>断</w:t>
          </w:r>
          <w:r>
            <w:t>测试</w:t>
          </w:r>
          <w:r>
            <w:tab/>
          </w:r>
          <w:r>
            <w:rPr>
              <w:rFonts w:hint="eastAsia" w:ascii="Times New Roman"/>
              <w:lang w:val="en-US" w:eastAsia="zh-CN"/>
            </w:rPr>
            <w:t>2</w:t>
          </w:r>
          <w:r>
            <w:rPr>
              <w:rFonts w:ascii="Times New Roman" w:eastAsia="Times New Roman"/>
            </w:rPr>
            <w:fldChar w:fldCharType="end"/>
          </w:r>
          <w:r>
            <w:rPr>
              <w:rFonts w:hint="eastAsia" w:ascii="Times New Roman"/>
              <w:lang w:val="en-US" w:eastAsia="zh-CN"/>
            </w:rPr>
            <w:t>5</w:t>
          </w:r>
        </w:p>
        <w:p>
          <w:pPr>
            <w:pStyle w:val="6"/>
            <w:numPr>
              <w:ilvl w:val="2"/>
              <w:numId w:val="2"/>
            </w:numPr>
            <w:tabs>
              <w:tab w:val="left" w:pos="2497"/>
              <w:tab w:val="right" w:leader="dot" w:pos="9381"/>
            </w:tabs>
            <w:spacing w:before="43" w:after="0" w:line="240" w:lineRule="auto"/>
            <w:ind w:left="2496" w:right="0" w:hanging="578"/>
            <w:jc w:val="left"/>
            <w:rPr>
              <w:rFonts w:ascii="Times New Roman" w:eastAsia="Times New Roman"/>
            </w:rPr>
          </w:pPr>
          <w:r>
            <w:fldChar w:fldCharType="begin"/>
          </w:r>
          <w:r>
            <w:instrText xml:space="preserve"> HYPERLINK \l "_bookmark17" </w:instrText>
          </w:r>
          <w:r>
            <w:fldChar w:fldCharType="separate"/>
          </w:r>
          <w:r>
            <w:t>数</w:t>
          </w:r>
          <w:r>
            <w:rPr>
              <w:spacing w:val="-3"/>
            </w:rPr>
            <w:t>据</w:t>
          </w:r>
          <w:r>
            <w:t>保</w:t>
          </w:r>
          <w:r>
            <w:rPr>
              <w:spacing w:val="-3"/>
            </w:rPr>
            <w:t>持</w:t>
          </w:r>
          <w:r>
            <w:t>功能</w:t>
          </w:r>
          <w:r>
            <w:tab/>
          </w:r>
          <w:r>
            <w:rPr>
              <w:rFonts w:hint="eastAsia" w:ascii="Times New Roman"/>
              <w:lang w:val="en-US" w:eastAsia="zh-CN"/>
            </w:rPr>
            <w:t>2</w:t>
          </w:r>
          <w:r>
            <w:rPr>
              <w:rFonts w:ascii="Times New Roman" w:eastAsia="Times New Roman"/>
            </w:rPr>
            <w:fldChar w:fldCharType="end"/>
          </w:r>
          <w:r>
            <w:rPr>
              <w:rFonts w:hint="eastAsia" w:ascii="Times New Roman"/>
              <w:lang w:val="en-US" w:eastAsia="zh-CN"/>
            </w:rPr>
            <w:t>6</w:t>
          </w:r>
        </w:p>
        <w:p>
          <w:pPr>
            <w:pStyle w:val="8"/>
            <w:numPr>
              <w:ilvl w:val="1"/>
              <w:numId w:val="2"/>
            </w:numPr>
            <w:tabs>
              <w:tab w:val="left" w:pos="1868"/>
              <w:tab w:val="right" w:leader="dot" w:pos="9381"/>
            </w:tabs>
            <w:spacing w:before="43" w:after="0" w:line="240" w:lineRule="auto"/>
            <w:ind w:left="1867" w:right="0" w:hanging="369"/>
            <w:jc w:val="left"/>
            <w:rPr>
              <w:rFonts w:ascii="Times New Roman" w:eastAsia="Times New Roman"/>
            </w:rPr>
          </w:pPr>
          <w:r>
            <w:fldChar w:fldCharType="begin"/>
          </w:r>
          <w:r>
            <w:instrText xml:space="preserve"> HYPERLINK \l "_bookmark18" </w:instrText>
          </w:r>
          <w:r>
            <w:fldChar w:fldCharType="separate"/>
          </w:r>
          <w:r>
            <w:rPr>
              <w:spacing w:val="-3"/>
            </w:rPr>
            <w:t>示</w:t>
          </w:r>
          <w:r>
            <w:t>波器</w:t>
          </w:r>
          <w:r>
            <w:tab/>
          </w:r>
          <w:r>
            <w:rPr>
              <w:rFonts w:hint="eastAsia" w:ascii="Times New Roman"/>
              <w:lang w:val="en-US" w:eastAsia="zh-CN"/>
            </w:rPr>
            <w:t>2</w:t>
          </w:r>
          <w:r>
            <w:rPr>
              <w:rFonts w:ascii="Times New Roman" w:eastAsia="Times New Roman"/>
            </w:rPr>
            <w:fldChar w:fldCharType="end"/>
          </w:r>
          <w:r>
            <w:rPr>
              <w:rFonts w:hint="eastAsia" w:ascii="Times New Roman"/>
              <w:lang w:val="en-US" w:eastAsia="zh-CN"/>
            </w:rPr>
            <w:t>7</w:t>
          </w:r>
        </w:p>
        <w:p>
          <w:pPr>
            <w:pStyle w:val="6"/>
            <w:numPr>
              <w:ilvl w:val="2"/>
              <w:numId w:val="2"/>
            </w:numPr>
            <w:tabs>
              <w:tab w:val="left" w:pos="2497"/>
              <w:tab w:val="right" w:leader="dot" w:pos="9381"/>
            </w:tabs>
            <w:spacing w:before="43" w:after="0" w:line="240" w:lineRule="auto"/>
            <w:ind w:left="2496" w:right="0" w:hanging="578"/>
            <w:jc w:val="left"/>
            <w:rPr>
              <w:rFonts w:ascii="Times New Roman" w:eastAsia="Times New Roman"/>
            </w:rPr>
          </w:pPr>
          <w:r>
            <w:fldChar w:fldCharType="begin"/>
          </w:r>
          <w:r>
            <w:instrText xml:space="preserve"> HYPERLINK \l "_bookmark19" </w:instrText>
          </w:r>
          <w:r>
            <w:fldChar w:fldCharType="separate"/>
          </w:r>
          <w:r>
            <w:t>连</w:t>
          </w:r>
          <w:r>
            <w:rPr>
              <w:spacing w:val="-3"/>
            </w:rPr>
            <w:t>接</w:t>
          </w:r>
          <w:r>
            <w:t>器</w:t>
          </w:r>
          <w:r>
            <w:tab/>
          </w:r>
          <w:r>
            <w:rPr>
              <w:rFonts w:hint="eastAsia" w:ascii="Times New Roman"/>
              <w:lang w:val="en-US" w:eastAsia="zh-CN"/>
            </w:rPr>
            <w:t>2</w:t>
          </w:r>
          <w:r>
            <w:rPr>
              <w:rFonts w:ascii="Times New Roman" w:eastAsia="Times New Roman"/>
            </w:rPr>
            <w:fldChar w:fldCharType="end"/>
          </w:r>
          <w:r>
            <w:rPr>
              <w:rFonts w:hint="eastAsia" w:ascii="Times New Roman"/>
              <w:lang w:val="en-US" w:eastAsia="zh-CN"/>
            </w:rPr>
            <w:t>8</w:t>
          </w:r>
        </w:p>
        <w:p>
          <w:pPr>
            <w:pStyle w:val="6"/>
            <w:numPr>
              <w:ilvl w:val="2"/>
              <w:numId w:val="2"/>
            </w:numPr>
            <w:tabs>
              <w:tab w:val="left" w:pos="2497"/>
              <w:tab w:val="right" w:leader="dot" w:pos="9381"/>
            </w:tabs>
            <w:spacing w:before="43" w:after="0" w:line="240" w:lineRule="auto"/>
            <w:ind w:left="2496" w:right="0" w:hanging="578"/>
            <w:jc w:val="left"/>
            <w:rPr>
              <w:rFonts w:ascii="Times New Roman" w:eastAsia="Times New Roman"/>
            </w:rPr>
          </w:pPr>
          <w:r>
            <w:fldChar w:fldCharType="begin"/>
          </w:r>
          <w:r>
            <w:instrText xml:space="preserve"> HYPERLINK \l "_bookmark20" </w:instrText>
          </w:r>
          <w:r>
            <w:fldChar w:fldCharType="separate"/>
          </w:r>
          <w:r>
            <w:t>自</w:t>
          </w:r>
          <w:r>
            <w:rPr>
              <w:spacing w:val="-3"/>
            </w:rPr>
            <w:t>动</w:t>
          </w:r>
          <w:r>
            <w:t>设置</w:t>
          </w:r>
          <w:r>
            <w:tab/>
          </w:r>
          <w:r>
            <w:rPr>
              <w:rFonts w:hint="eastAsia" w:ascii="Times New Roman"/>
              <w:lang w:val="en-US" w:eastAsia="zh-CN"/>
            </w:rPr>
            <w:t>2</w:t>
          </w:r>
          <w:r>
            <w:rPr>
              <w:rFonts w:ascii="Times New Roman" w:eastAsia="Times New Roman"/>
            </w:rPr>
            <w:fldChar w:fldCharType="end"/>
          </w:r>
          <w:r>
            <w:rPr>
              <w:rFonts w:hint="eastAsia" w:ascii="Times New Roman"/>
              <w:lang w:val="en-US" w:eastAsia="zh-CN"/>
            </w:rPr>
            <w:t>8</w:t>
          </w:r>
        </w:p>
        <w:p>
          <w:pPr>
            <w:pStyle w:val="6"/>
            <w:numPr>
              <w:ilvl w:val="2"/>
              <w:numId w:val="2"/>
            </w:numPr>
            <w:tabs>
              <w:tab w:val="left" w:pos="2497"/>
              <w:tab w:val="right" w:leader="dot" w:pos="9381"/>
            </w:tabs>
            <w:spacing w:before="43" w:after="0" w:line="240" w:lineRule="auto"/>
            <w:ind w:left="2496" w:right="0" w:hanging="578"/>
            <w:jc w:val="left"/>
            <w:rPr>
              <w:rFonts w:ascii="Times New Roman" w:eastAsia="Times New Roman"/>
            </w:rPr>
          </w:pPr>
          <w:r>
            <w:fldChar w:fldCharType="begin"/>
          </w:r>
          <w:r>
            <w:instrText xml:space="preserve"> HYPERLINK \l "_bookmark21" </w:instrText>
          </w:r>
          <w:r>
            <w:fldChar w:fldCharType="separate"/>
          </w:r>
          <w:r>
            <w:t>默</w:t>
          </w:r>
          <w:r>
            <w:rPr>
              <w:spacing w:val="-3"/>
            </w:rPr>
            <w:t>认</w:t>
          </w:r>
          <w:r>
            <w:t>设置</w:t>
          </w:r>
          <w:r>
            <w:tab/>
          </w:r>
          <w:r>
            <w:rPr>
              <w:rFonts w:hint="eastAsia" w:ascii="Times New Roman"/>
              <w:lang w:val="en-US" w:eastAsia="zh-CN"/>
            </w:rPr>
            <w:t>2</w:t>
          </w:r>
          <w:r>
            <w:rPr>
              <w:rFonts w:ascii="Times New Roman" w:eastAsia="Times New Roman"/>
            </w:rPr>
            <w:fldChar w:fldCharType="end"/>
          </w:r>
          <w:r>
            <w:rPr>
              <w:rFonts w:hint="eastAsia" w:ascii="Times New Roman"/>
              <w:lang w:val="en-US" w:eastAsia="zh-CN"/>
            </w:rPr>
            <w:t>8</w:t>
          </w:r>
        </w:p>
        <w:p>
          <w:pPr>
            <w:pStyle w:val="6"/>
            <w:numPr>
              <w:ilvl w:val="2"/>
              <w:numId w:val="2"/>
            </w:numPr>
            <w:tabs>
              <w:tab w:val="left" w:pos="2497"/>
              <w:tab w:val="right" w:leader="dot" w:pos="9381"/>
            </w:tabs>
            <w:spacing w:before="43" w:after="0" w:line="240" w:lineRule="auto"/>
            <w:ind w:left="2496" w:right="0" w:hanging="578"/>
            <w:jc w:val="left"/>
            <w:rPr>
              <w:rFonts w:ascii="Times New Roman" w:eastAsia="Times New Roman"/>
            </w:rPr>
          </w:pPr>
          <w:r>
            <w:fldChar w:fldCharType="begin"/>
          </w:r>
          <w:r>
            <w:instrText xml:space="preserve"> HYPERLINK \l "_bookmark22" </w:instrText>
          </w:r>
          <w:r>
            <w:fldChar w:fldCharType="separate"/>
          </w:r>
          <w:r>
            <w:t>垂</w:t>
          </w:r>
          <w:r>
            <w:rPr>
              <w:spacing w:val="-3"/>
            </w:rPr>
            <w:t>直</w:t>
          </w:r>
          <w:r>
            <w:t>系统</w:t>
          </w:r>
          <w:r>
            <w:tab/>
          </w:r>
          <w:r>
            <w:rPr>
              <w:rFonts w:hint="eastAsia" w:ascii="Times New Roman"/>
              <w:lang w:val="en-US" w:eastAsia="zh-CN"/>
            </w:rPr>
            <w:t>3</w:t>
          </w:r>
          <w:r>
            <w:rPr>
              <w:rFonts w:ascii="Times New Roman" w:eastAsia="Times New Roman"/>
            </w:rPr>
            <w:fldChar w:fldCharType="end"/>
          </w:r>
          <w:r>
            <w:rPr>
              <w:rFonts w:hint="eastAsia" w:ascii="Times New Roman"/>
              <w:lang w:val="en-US" w:eastAsia="zh-CN"/>
            </w:rPr>
            <w:t>0</w:t>
          </w:r>
        </w:p>
        <w:p>
          <w:pPr>
            <w:pStyle w:val="6"/>
            <w:numPr>
              <w:ilvl w:val="2"/>
              <w:numId w:val="2"/>
            </w:numPr>
            <w:tabs>
              <w:tab w:val="left" w:pos="2497"/>
              <w:tab w:val="right" w:leader="dot" w:pos="9381"/>
            </w:tabs>
            <w:spacing w:before="43" w:after="0" w:line="240" w:lineRule="auto"/>
            <w:ind w:left="2496" w:right="0" w:hanging="578"/>
            <w:jc w:val="left"/>
            <w:rPr>
              <w:rFonts w:ascii="Times New Roman" w:eastAsia="Times New Roman"/>
            </w:rPr>
          </w:pPr>
          <w:r>
            <w:fldChar w:fldCharType="begin"/>
          </w:r>
          <w:r>
            <w:instrText xml:space="preserve"> HYPERLINK \l "_bookmark23" </w:instrText>
          </w:r>
          <w:r>
            <w:fldChar w:fldCharType="separate"/>
          </w:r>
          <w:r>
            <w:t>水</w:t>
          </w:r>
          <w:r>
            <w:rPr>
              <w:spacing w:val="-3"/>
            </w:rPr>
            <w:t>平</w:t>
          </w:r>
          <w:r>
            <w:t>系统</w:t>
          </w:r>
          <w:r>
            <w:tab/>
          </w:r>
          <w:r>
            <w:rPr>
              <w:rFonts w:hint="eastAsia" w:ascii="Times New Roman"/>
              <w:lang w:val="en-US" w:eastAsia="zh-CN"/>
            </w:rPr>
            <w:t>3</w:t>
          </w:r>
          <w:r>
            <w:rPr>
              <w:rFonts w:ascii="Times New Roman" w:eastAsia="Times New Roman"/>
            </w:rPr>
            <w:fldChar w:fldCharType="end"/>
          </w:r>
          <w:r>
            <w:rPr>
              <w:rFonts w:hint="eastAsia" w:ascii="Times New Roman"/>
              <w:lang w:val="en-US" w:eastAsia="zh-CN"/>
            </w:rPr>
            <w:t>0</w:t>
          </w:r>
        </w:p>
        <w:p>
          <w:pPr>
            <w:pStyle w:val="6"/>
            <w:numPr>
              <w:ilvl w:val="2"/>
              <w:numId w:val="2"/>
            </w:numPr>
            <w:tabs>
              <w:tab w:val="left" w:pos="2497"/>
              <w:tab w:val="right" w:leader="dot" w:pos="9381"/>
            </w:tabs>
            <w:spacing w:before="43" w:after="0" w:line="240" w:lineRule="auto"/>
            <w:ind w:left="2496" w:right="0" w:hanging="578"/>
            <w:jc w:val="left"/>
            <w:rPr>
              <w:rFonts w:ascii="Times New Roman" w:eastAsia="Times New Roman"/>
            </w:rPr>
          </w:pPr>
          <w:r>
            <w:fldChar w:fldCharType="begin"/>
          </w:r>
          <w:r>
            <w:instrText xml:space="preserve"> HYPERLINK \l "_bookmark24" </w:instrText>
          </w:r>
          <w:r>
            <w:fldChar w:fldCharType="separate"/>
          </w:r>
          <w:r>
            <w:t>触</w:t>
          </w:r>
          <w:r>
            <w:rPr>
              <w:spacing w:val="-3"/>
            </w:rPr>
            <w:t>发</w:t>
          </w:r>
          <w:r>
            <w:t>系统</w:t>
          </w:r>
          <w:r>
            <w:tab/>
          </w:r>
          <w:r>
            <w:rPr>
              <w:rFonts w:hint="eastAsia" w:ascii="Times New Roman"/>
              <w:lang w:val="en-US" w:eastAsia="zh-CN"/>
            </w:rPr>
            <w:t>3</w:t>
          </w:r>
          <w:r>
            <w:rPr>
              <w:rFonts w:ascii="Times New Roman" w:eastAsia="Times New Roman"/>
            </w:rPr>
            <w:fldChar w:fldCharType="end"/>
          </w:r>
          <w:r>
            <w:rPr>
              <w:rFonts w:hint="eastAsia" w:ascii="Times New Roman"/>
              <w:lang w:val="en-US" w:eastAsia="zh-CN"/>
            </w:rPr>
            <w:t>1</w:t>
          </w:r>
        </w:p>
        <w:p>
          <w:pPr>
            <w:pStyle w:val="6"/>
            <w:numPr>
              <w:ilvl w:val="2"/>
              <w:numId w:val="2"/>
            </w:numPr>
            <w:tabs>
              <w:tab w:val="left" w:pos="2497"/>
              <w:tab w:val="right" w:leader="dot" w:pos="9381"/>
            </w:tabs>
            <w:spacing w:before="43" w:after="0" w:line="256" w:lineRule="exact"/>
            <w:ind w:left="2496" w:right="0" w:hanging="578"/>
            <w:jc w:val="left"/>
            <w:rPr>
              <w:rFonts w:ascii="Times New Roman" w:eastAsia="Times New Roman"/>
            </w:rPr>
          </w:pPr>
          <w:r>
            <w:fldChar w:fldCharType="begin"/>
          </w:r>
          <w:r>
            <w:instrText xml:space="preserve"> HYPERLINK \l "_bookmark25" </w:instrText>
          </w:r>
          <w:r>
            <w:fldChar w:fldCharType="separate"/>
          </w:r>
          <w:r>
            <w:t>系</w:t>
          </w:r>
          <w:r>
            <w:rPr>
              <w:spacing w:val="-3"/>
            </w:rPr>
            <w:t>统</w:t>
          </w:r>
          <w:r>
            <w:t>设置</w:t>
          </w:r>
          <w:r>
            <w:tab/>
          </w:r>
          <w:r>
            <w:rPr>
              <w:rFonts w:hint="eastAsia" w:ascii="Times New Roman"/>
              <w:lang w:val="en-US" w:eastAsia="zh-CN"/>
            </w:rPr>
            <w:t>3</w:t>
          </w:r>
          <w:r>
            <w:rPr>
              <w:rFonts w:ascii="Times New Roman" w:eastAsia="Times New Roman"/>
            </w:rPr>
            <w:fldChar w:fldCharType="end"/>
          </w:r>
          <w:r>
            <w:rPr>
              <w:rFonts w:hint="eastAsia" w:ascii="Times New Roman"/>
              <w:lang w:val="en-US" w:eastAsia="zh-CN"/>
            </w:rPr>
            <w:t>3</w:t>
          </w:r>
        </w:p>
        <w:p>
          <w:pPr>
            <w:pStyle w:val="7"/>
            <w:tabs>
              <w:tab w:val="right" w:leader="dot" w:pos="9385"/>
            </w:tabs>
            <w:rPr>
              <w:rFonts w:hint="eastAsia" w:ascii="Times New Roman" w:eastAsia="宋体"/>
              <w:lang w:val="en-US" w:eastAsia="zh-CN"/>
            </w:rPr>
          </w:pPr>
          <w:r>
            <w:fldChar w:fldCharType="begin"/>
          </w:r>
          <w:r>
            <w:instrText xml:space="preserve"> HYPERLINK \l "_bookmark26" </w:instrText>
          </w:r>
          <w:r>
            <w:fldChar w:fldCharType="separate"/>
          </w:r>
          <w:r>
            <w:rPr>
              <w:w w:val="105"/>
            </w:rPr>
            <w:t>3.应用示例</w:t>
          </w:r>
          <w:r>
            <w:rPr>
              <w:w w:val="105"/>
            </w:rPr>
            <w:tab/>
          </w:r>
          <w:r>
            <w:rPr>
              <w:rFonts w:hint="eastAsia" w:ascii="Times New Roman" w:eastAsia="宋体"/>
              <w:w w:val="105"/>
              <w:lang w:val="en-US" w:eastAsia="zh-CN"/>
            </w:rPr>
            <w:t>3</w:t>
          </w:r>
          <w:r>
            <w:rPr>
              <w:rFonts w:ascii="Times New Roman" w:eastAsia="Times New Roman"/>
              <w:w w:val="105"/>
            </w:rPr>
            <w:fldChar w:fldCharType="end"/>
          </w:r>
          <w:r>
            <w:rPr>
              <w:rFonts w:hint="eastAsia" w:ascii="Times New Roman" w:eastAsia="宋体"/>
              <w:w w:val="105"/>
              <w:lang w:val="en-US" w:eastAsia="zh-CN"/>
            </w:rPr>
            <w:t>4</w:t>
          </w:r>
        </w:p>
        <w:p>
          <w:pPr>
            <w:pStyle w:val="8"/>
            <w:numPr>
              <w:ilvl w:val="1"/>
              <w:numId w:val="3"/>
            </w:numPr>
            <w:tabs>
              <w:tab w:val="left" w:pos="1921"/>
              <w:tab w:val="right" w:leader="dot" w:pos="9381"/>
            </w:tabs>
            <w:spacing w:before="0" w:after="0" w:line="267" w:lineRule="exact"/>
            <w:ind w:left="1920" w:right="0" w:hanging="422"/>
            <w:jc w:val="left"/>
            <w:rPr>
              <w:rFonts w:ascii="Times New Roman" w:eastAsia="Times New Roman"/>
            </w:rPr>
          </w:pPr>
          <w:r>
            <w:fldChar w:fldCharType="begin"/>
          </w:r>
          <w:r>
            <w:instrText xml:space="preserve"> HYPERLINK \l "_bookmark27" </w:instrText>
          </w:r>
          <w:r>
            <w:fldChar w:fldCharType="separate"/>
          </w:r>
          <w:r>
            <w:rPr>
              <w:spacing w:val="-3"/>
            </w:rPr>
            <w:t>简</w:t>
          </w:r>
          <w:r>
            <w:t>单</w:t>
          </w:r>
          <w:r>
            <w:rPr>
              <w:spacing w:val="-3"/>
            </w:rPr>
            <w:t>信</w:t>
          </w:r>
          <w:r>
            <w:t>号</w:t>
          </w:r>
          <w:r>
            <w:rPr>
              <w:spacing w:val="-3"/>
            </w:rPr>
            <w:t>测</w:t>
          </w:r>
          <w:r>
            <w:t>量</w:t>
          </w:r>
          <w:r>
            <w:tab/>
          </w:r>
          <w:r>
            <w:rPr>
              <w:rFonts w:hint="eastAsia" w:ascii="Times New Roman"/>
              <w:lang w:val="en-US" w:eastAsia="zh-CN"/>
            </w:rPr>
            <w:t>3</w:t>
          </w:r>
          <w:r>
            <w:rPr>
              <w:rFonts w:ascii="Times New Roman" w:eastAsia="Times New Roman"/>
            </w:rPr>
            <w:fldChar w:fldCharType="end"/>
          </w:r>
          <w:r>
            <w:rPr>
              <w:rFonts w:hint="eastAsia" w:ascii="Times New Roman"/>
              <w:lang w:val="en-US" w:eastAsia="zh-CN"/>
            </w:rPr>
            <w:t>4</w:t>
          </w:r>
        </w:p>
        <w:p>
          <w:pPr>
            <w:pStyle w:val="8"/>
            <w:numPr>
              <w:ilvl w:val="1"/>
              <w:numId w:val="3"/>
            </w:numPr>
            <w:tabs>
              <w:tab w:val="left" w:pos="1921"/>
              <w:tab w:val="right" w:leader="dot" w:pos="9381"/>
            </w:tabs>
            <w:spacing w:before="43" w:after="0" w:line="240" w:lineRule="auto"/>
            <w:ind w:left="1920" w:right="0" w:hanging="422"/>
            <w:jc w:val="left"/>
            <w:rPr>
              <w:rFonts w:ascii="Times New Roman" w:eastAsia="Times New Roman"/>
            </w:rPr>
          </w:pPr>
          <w:r>
            <w:fldChar w:fldCharType="begin"/>
          </w:r>
          <w:r>
            <w:instrText xml:space="preserve"> HYPERLINK \l "_bookmark28" </w:instrText>
          </w:r>
          <w:r>
            <w:fldChar w:fldCharType="separate"/>
          </w:r>
          <w:r>
            <w:rPr>
              <w:spacing w:val="-3"/>
            </w:rPr>
            <w:t>光</w:t>
          </w:r>
          <w:r>
            <w:t>标</w:t>
          </w:r>
          <w:r>
            <w:rPr>
              <w:spacing w:val="-3"/>
            </w:rPr>
            <w:t>测</w:t>
          </w:r>
          <w:r>
            <w:t>量</w:t>
          </w:r>
          <w:r>
            <w:tab/>
          </w:r>
          <w:r>
            <w:rPr>
              <w:rFonts w:hint="eastAsia" w:ascii="Times New Roman"/>
              <w:lang w:val="en-US" w:eastAsia="zh-CN"/>
            </w:rPr>
            <w:t>3</w:t>
          </w:r>
          <w:r>
            <w:rPr>
              <w:rFonts w:ascii="Times New Roman" w:eastAsia="Times New Roman"/>
            </w:rPr>
            <w:fldChar w:fldCharType="end"/>
          </w:r>
          <w:r>
            <w:rPr>
              <w:rFonts w:hint="eastAsia" w:ascii="Times New Roman"/>
              <w:lang w:val="en-US" w:eastAsia="zh-CN"/>
            </w:rPr>
            <w:t>5</w:t>
          </w:r>
        </w:p>
        <w:p>
          <w:pPr>
            <w:pStyle w:val="8"/>
            <w:numPr>
              <w:ilvl w:val="1"/>
              <w:numId w:val="3"/>
            </w:numPr>
            <w:tabs>
              <w:tab w:val="left" w:pos="1921"/>
              <w:tab w:val="right" w:leader="dot" w:pos="9381"/>
            </w:tabs>
            <w:spacing w:before="43" w:after="0" w:line="240" w:lineRule="auto"/>
            <w:ind w:left="1920" w:right="0" w:hanging="422"/>
            <w:jc w:val="left"/>
            <w:rPr>
              <w:rFonts w:ascii="Times New Roman" w:eastAsia="Times New Roman"/>
            </w:rPr>
          </w:pPr>
          <w:r>
            <w:fldChar w:fldCharType="begin"/>
          </w:r>
          <w:r>
            <w:instrText xml:space="preserve"> HYPERLINK \l "_bookmark29" </w:instrText>
          </w:r>
          <w:r>
            <w:fldChar w:fldCharType="separate"/>
          </w:r>
          <w:r>
            <w:rPr>
              <w:spacing w:val="-3"/>
            </w:rPr>
            <w:t>捕</w:t>
          </w:r>
          <w:r>
            <w:t>捉</w:t>
          </w:r>
          <w:r>
            <w:rPr>
              <w:spacing w:val="-3"/>
            </w:rPr>
            <w:t>单</w:t>
          </w:r>
          <w:r>
            <w:t>次</w:t>
          </w:r>
          <w:r>
            <w:rPr>
              <w:spacing w:val="-3"/>
            </w:rPr>
            <w:t>信</w:t>
          </w:r>
          <w:r>
            <w:t>号</w:t>
          </w:r>
          <w:r>
            <w:tab/>
          </w:r>
          <w:r>
            <w:rPr>
              <w:rFonts w:hint="eastAsia" w:ascii="Times New Roman"/>
              <w:lang w:val="en-US" w:eastAsia="zh-CN"/>
            </w:rPr>
            <w:t>3</w:t>
          </w:r>
          <w:r>
            <w:rPr>
              <w:rFonts w:ascii="Times New Roman" w:eastAsia="Times New Roman"/>
            </w:rPr>
            <w:fldChar w:fldCharType="end"/>
          </w:r>
          <w:r>
            <w:rPr>
              <w:rFonts w:hint="eastAsia" w:ascii="Times New Roman"/>
              <w:lang w:val="en-US" w:eastAsia="zh-CN"/>
            </w:rPr>
            <w:t>6</w:t>
          </w:r>
        </w:p>
        <w:p>
          <w:pPr>
            <w:pStyle w:val="8"/>
            <w:numPr>
              <w:ilvl w:val="1"/>
              <w:numId w:val="3"/>
            </w:numPr>
            <w:tabs>
              <w:tab w:val="left" w:pos="1921"/>
              <w:tab w:val="right" w:leader="dot" w:pos="9381"/>
            </w:tabs>
            <w:spacing w:before="43" w:after="0" w:line="256" w:lineRule="exact"/>
            <w:ind w:left="1920" w:right="0" w:hanging="422"/>
            <w:jc w:val="left"/>
            <w:rPr>
              <w:rFonts w:ascii="Times New Roman" w:eastAsia="Times New Roman"/>
            </w:rPr>
          </w:pPr>
          <w:r>
            <w:fldChar w:fldCharType="begin"/>
          </w:r>
          <w:r>
            <w:instrText xml:space="preserve"> HYPERLINK \l "_bookmark30" </w:instrText>
          </w:r>
          <w:r>
            <w:fldChar w:fldCharType="separate"/>
          </w:r>
          <w:r>
            <w:rPr>
              <w:spacing w:val="-3"/>
            </w:rPr>
            <w:t>利</w:t>
          </w:r>
          <w:r>
            <w:t>用</w:t>
          </w:r>
          <w:r>
            <w:rPr>
              <w:spacing w:val="-3"/>
            </w:rPr>
            <w:t>示</w:t>
          </w:r>
          <w:r>
            <w:t>波</w:t>
          </w:r>
          <w:r>
            <w:rPr>
              <w:spacing w:val="-3"/>
            </w:rPr>
            <w:t>器</w:t>
          </w:r>
          <w:r>
            <w:t>测</w:t>
          </w:r>
          <w:r>
            <w:rPr>
              <w:spacing w:val="-3"/>
            </w:rPr>
            <w:t>量</w:t>
          </w:r>
          <w:r>
            <w:t>直</w:t>
          </w:r>
          <w:r>
            <w:rPr>
              <w:spacing w:val="-3"/>
            </w:rPr>
            <w:t>流</w:t>
          </w:r>
          <w:r>
            <w:t>电压</w:t>
          </w:r>
          <w:r>
            <w:tab/>
          </w:r>
          <w:r>
            <w:rPr>
              <w:rFonts w:hint="eastAsia" w:ascii="Times New Roman"/>
              <w:lang w:val="en-US" w:eastAsia="zh-CN"/>
            </w:rPr>
            <w:t>3</w:t>
          </w:r>
          <w:r>
            <w:rPr>
              <w:rFonts w:ascii="Times New Roman" w:eastAsia="Times New Roman"/>
            </w:rPr>
            <w:fldChar w:fldCharType="end"/>
          </w:r>
          <w:r>
            <w:rPr>
              <w:rFonts w:hint="eastAsia" w:ascii="Times New Roman"/>
              <w:lang w:val="en-US" w:eastAsia="zh-CN"/>
            </w:rPr>
            <w:t>7</w:t>
          </w:r>
        </w:p>
        <w:p>
          <w:pPr>
            <w:pStyle w:val="7"/>
            <w:tabs>
              <w:tab w:val="right" w:leader="dot" w:pos="9385"/>
            </w:tabs>
            <w:rPr>
              <w:rFonts w:hint="eastAsia" w:ascii="Times New Roman" w:eastAsia="宋体"/>
              <w:lang w:val="en-US" w:eastAsia="zh-CN"/>
            </w:rPr>
          </w:pPr>
          <w:r>
            <w:fldChar w:fldCharType="begin"/>
          </w:r>
          <w:r>
            <w:instrText xml:space="preserve"> HYPERLINK \l "_bookmark31" </w:instrText>
          </w:r>
          <w:r>
            <w:fldChar w:fldCharType="separate"/>
          </w:r>
          <w:r>
            <w:t>4.系统提示及故障排除</w:t>
          </w:r>
          <w:r>
            <w:tab/>
          </w:r>
          <w:r>
            <w:rPr>
              <w:rFonts w:hint="eastAsia" w:ascii="Times New Roman" w:eastAsia="宋体"/>
              <w:lang w:val="en-US" w:eastAsia="zh-CN"/>
            </w:rPr>
            <w:t>3</w:t>
          </w:r>
          <w:r>
            <w:rPr>
              <w:rFonts w:ascii="Times New Roman" w:eastAsia="Times New Roman"/>
            </w:rPr>
            <w:fldChar w:fldCharType="end"/>
          </w:r>
          <w:r>
            <w:rPr>
              <w:rFonts w:hint="eastAsia" w:ascii="Times New Roman" w:eastAsia="宋体"/>
              <w:lang w:val="en-US" w:eastAsia="zh-CN"/>
            </w:rPr>
            <w:t>8</w:t>
          </w:r>
        </w:p>
        <w:p>
          <w:pPr>
            <w:pStyle w:val="8"/>
            <w:numPr>
              <w:ilvl w:val="1"/>
              <w:numId w:val="4"/>
            </w:numPr>
            <w:tabs>
              <w:tab w:val="left" w:pos="1921"/>
              <w:tab w:val="right" w:leader="dot" w:pos="9381"/>
            </w:tabs>
            <w:spacing w:before="0" w:after="0" w:line="267" w:lineRule="exact"/>
            <w:ind w:left="1920" w:right="0" w:hanging="422"/>
            <w:jc w:val="left"/>
            <w:rPr>
              <w:rFonts w:ascii="Times New Roman" w:eastAsia="Times New Roman"/>
            </w:rPr>
          </w:pPr>
          <w:r>
            <w:fldChar w:fldCharType="begin"/>
          </w:r>
          <w:r>
            <w:instrText xml:space="preserve"> HYPERLINK \l "_bookmark32" </w:instrText>
          </w:r>
          <w:r>
            <w:fldChar w:fldCharType="separate"/>
          </w:r>
          <w:r>
            <w:rPr>
              <w:spacing w:val="-3"/>
            </w:rPr>
            <w:t>系</w:t>
          </w:r>
          <w:r>
            <w:t>统</w:t>
          </w:r>
          <w:r>
            <w:rPr>
              <w:spacing w:val="-3"/>
            </w:rPr>
            <w:t>提</w:t>
          </w:r>
          <w:r>
            <w:t>示</w:t>
          </w:r>
          <w:r>
            <w:rPr>
              <w:spacing w:val="-3"/>
            </w:rPr>
            <w:t>信</w:t>
          </w:r>
          <w:r>
            <w:t>息</w:t>
          </w:r>
          <w:r>
            <w:rPr>
              <w:spacing w:val="-3"/>
            </w:rPr>
            <w:t>说</w:t>
          </w:r>
          <w:r>
            <w:t>明</w:t>
          </w:r>
          <w:r>
            <w:tab/>
          </w:r>
          <w:r>
            <w:rPr>
              <w:rFonts w:hint="eastAsia" w:ascii="Times New Roman"/>
              <w:lang w:val="en-US" w:eastAsia="zh-CN"/>
            </w:rPr>
            <w:t>3</w:t>
          </w:r>
          <w:r>
            <w:rPr>
              <w:rFonts w:ascii="Times New Roman" w:eastAsia="Times New Roman"/>
            </w:rPr>
            <w:fldChar w:fldCharType="end"/>
          </w:r>
          <w:r>
            <w:rPr>
              <w:rFonts w:hint="eastAsia" w:ascii="Times New Roman"/>
              <w:lang w:val="en-US" w:eastAsia="zh-CN"/>
            </w:rPr>
            <w:t>8</w:t>
          </w:r>
        </w:p>
        <w:p>
          <w:pPr>
            <w:pStyle w:val="8"/>
            <w:numPr>
              <w:ilvl w:val="1"/>
              <w:numId w:val="4"/>
            </w:numPr>
            <w:tabs>
              <w:tab w:val="left" w:pos="1921"/>
              <w:tab w:val="right" w:leader="dot" w:pos="9381"/>
            </w:tabs>
            <w:spacing w:before="43" w:after="0" w:line="256" w:lineRule="exact"/>
            <w:ind w:left="1920" w:right="0" w:hanging="422"/>
            <w:jc w:val="left"/>
            <w:rPr>
              <w:rFonts w:ascii="Times New Roman" w:eastAsia="Times New Roman"/>
            </w:rPr>
          </w:pPr>
          <w:r>
            <w:fldChar w:fldCharType="begin"/>
          </w:r>
          <w:r>
            <w:instrText xml:space="preserve"> HYPERLINK \l "_bookmark33" </w:instrText>
          </w:r>
          <w:r>
            <w:fldChar w:fldCharType="separate"/>
          </w:r>
          <w:r>
            <w:rPr>
              <w:spacing w:val="-3"/>
            </w:rPr>
            <w:t>故</w:t>
          </w:r>
          <w:r>
            <w:t>障</w:t>
          </w:r>
          <w:r>
            <w:rPr>
              <w:spacing w:val="-3"/>
            </w:rPr>
            <w:t>处</w:t>
          </w:r>
          <w:r>
            <w:t>理</w:t>
          </w:r>
          <w:r>
            <w:tab/>
          </w:r>
          <w:r>
            <w:rPr>
              <w:rFonts w:hint="eastAsia" w:ascii="Times New Roman"/>
              <w:lang w:val="en-US" w:eastAsia="zh-CN"/>
            </w:rPr>
            <w:t>3</w:t>
          </w:r>
          <w:r>
            <w:rPr>
              <w:rFonts w:ascii="Times New Roman" w:eastAsia="Times New Roman"/>
            </w:rPr>
            <w:fldChar w:fldCharType="end"/>
          </w:r>
          <w:r>
            <w:rPr>
              <w:rFonts w:hint="eastAsia" w:ascii="Times New Roman"/>
              <w:lang w:val="en-US" w:eastAsia="zh-CN"/>
            </w:rPr>
            <w:t>8</w:t>
          </w:r>
        </w:p>
        <w:p>
          <w:pPr>
            <w:pStyle w:val="7"/>
            <w:tabs>
              <w:tab w:val="right" w:leader="dot" w:pos="9385"/>
            </w:tabs>
            <w:rPr>
              <w:rFonts w:hint="eastAsia" w:ascii="Times New Roman" w:eastAsia="宋体"/>
              <w:lang w:val="en-US" w:eastAsia="zh-CN"/>
            </w:rPr>
          </w:pPr>
          <w:r>
            <w:fldChar w:fldCharType="begin"/>
          </w:r>
          <w:r>
            <w:instrText xml:space="preserve"> HYPERLINK \l "_bookmark34" </w:instrText>
          </w:r>
          <w:r>
            <w:fldChar w:fldCharType="separate"/>
          </w:r>
          <w:r>
            <w:t>5.服务和支持</w:t>
          </w:r>
          <w:r>
            <w:tab/>
          </w:r>
          <w:r>
            <w:rPr>
              <w:rFonts w:hint="eastAsia" w:ascii="Times New Roman" w:eastAsia="宋体"/>
              <w:lang w:val="en-US" w:eastAsia="zh-CN"/>
            </w:rPr>
            <w:t>4</w:t>
          </w:r>
          <w:r>
            <w:rPr>
              <w:rFonts w:ascii="Times New Roman" w:eastAsia="Times New Roman"/>
            </w:rPr>
            <w:fldChar w:fldCharType="end"/>
          </w:r>
          <w:r>
            <w:rPr>
              <w:rFonts w:hint="eastAsia" w:ascii="Times New Roman" w:eastAsia="宋体"/>
              <w:lang w:val="en-US" w:eastAsia="zh-CN"/>
            </w:rPr>
            <w:t>0</w:t>
          </w:r>
        </w:p>
        <w:p>
          <w:pPr>
            <w:pStyle w:val="8"/>
            <w:tabs>
              <w:tab w:val="right" w:leader="dot" w:pos="9381"/>
            </w:tabs>
            <w:spacing w:before="0" w:line="253" w:lineRule="exact"/>
            <w:ind w:left="1498" w:firstLine="0"/>
            <w:rPr>
              <w:rFonts w:hint="eastAsia" w:ascii="Times New Roman" w:eastAsia="宋体"/>
              <w:lang w:val="en-US" w:eastAsia="zh-CN"/>
            </w:rPr>
          </w:pPr>
          <w:r>
            <w:fldChar w:fldCharType="begin"/>
          </w:r>
          <w:r>
            <w:instrText xml:space="preserve"> HYPERLINK \l "_bookmark35" </w:instrText>
          </w:r>
          <w:r>
            <w:fldChar w:fldCharType="separate"/>
          </w:r>
          <w:r>
            <w:t>5.1</w:t>
          </w:r>
          <w:r>
            <w:rPr>
              <w:spacing w:val="-53"/>
            </w:rPr>
            <w:t xml:space="preserve"> </w:t>
          </w:r>
          <w:r>
            <w:rPr>
              <w:spacing w:val="-3"/>
            </w:rPr>
            <w:t>保</w:t>
          </w:r>
          <w:r>
            <w:t>修</w:t>
          </w:r>
          <w:r>
            <w:rPr>
              <w:spacing w:val="-3"/>
            </w:rPr>
            <w:t>概</w:t>
          </w:r>
          <w:r>
            <w:t>要</w:t>
          </w:r>
          <w:r>
            <w:tab/>
          </w:r>
          <w:r>
            <w:rPr>
              <w:rFonts w:hint="eastAsia" w:ascii="Times New Roman"/>
              <w:lang w:val="en-US" w:eastAsia="zh-CN"/>
            </w:rPr>
            <w:t>4</w:t>
          </w:r>
          <w:r>
            <w:rPr>
              <w:rFonts w:ascii="Times New Roman" w:eastAsia="Times New Roman"/>
            </w:rPr>
            <w:fldChar w:fldCharType="end"/>
          </w:r>
          <w:r>
            <w:rPr>
              <w:rFonts w:hint="eastAsia" w:ascii="Times New Roman"/>
              <w:lang w:val="en-US" w:eastAsia="zh-CN"/>
            </w:rPr>
            <w:t>0</w:t>
          </w:r>
        </w:p>
        <w:p>
          <w:pPr>
            <w:pStyle w:val="7"/>
            <w:tabs>
              <w:tab w:val="right" w:leader="dot" w:pos="9385"/>
            </w:tabs>
            <w:spacing w:line="373" w:lineRule="exact"/>
            <w:rPr>
              <w:rFonts w:ascii="Times New Roman" w:eastAsia="Times New Roman"/>
            </w:rPr>
            <w:sectPr>
              <w:footerReference r:id="rId3" w:type="default"/>
              <w:pgSz w:w="11910" w:h="16840"/>
              <w:pgMar w:top="1500" w:right="0" w:bottom="1180" w:left="720" w:header="0" w:footer="988" w:gutter="0"/>
            </w:sectPr>
          </w:pPr>
          <w:r>
            <w:fldChar w:fldCharType="begin"/>
          </w:r>
          <w:r>
            <w:instrText xml:space="preserve"> HYPERLINK \l "_bookmark36" </w:instrText>
          </w:r>
          <w:r>
            <w:fldChar w:fldCharType="separate"/>
          </w:r>
          <w:r>
            <w:t>附录</w:t>
          </w:r>
          <w:r>
            <w:rPr>
              <w:spacing w:val="-1"/>
            </w:rPr>
            <w:t xml:space="preserve"> </w:t>
          </w:r>
          <w:r>
            <w:t>A：日常保养和清洁</w:t>
          </w:r>
          <w:r>
            <w:tab/>
          </w:r>
          <w:r>
            <w:rPr>
              <w:rFonts w:hint="eastAsia" w:ascii="Times New Roman" w:eastAsia="宋体"/>
              <w:lang w:val="en-US" w:eastAsia="zh-CN"/>
            </w:rPr>
            <w:t>4</w:t>
          </w:r>
          <w:r>
            <w:rPr>
              <w:rFonts w:ascii="Times New Roman" w:eastAsia="Times New Roman"/>
            </w:rPr>
            <w:fldChar w:fldCharType="end"/>
          </w:r>
          <w:r>
            <w:rPr>
              <w:rFonts w:hint="eastAsia" w:ascii="Times New Roman" w:eastAsia="宋体"/>
              <w:lang w:val="en-US" w:eastAsia="zh-CN"/>
            </w:rPr>
            <w:t>1</w:t>
          </w:r>
        </w:p>
      </w:sdtContent>
    </w:sdt>
    <w:p>
      <w:pPr>
        <w:pStyle w:val="2"/>
        <w:spacing w:before="68" w:line="240" w:lineRule="auto"/>
        <w:ind w:left="4791"/>
      </w:pPr>
      <w:bookmarkStart w:id="0" w:name="_bookmark0"/>
      <w:bookmarkEnd w:id="0"/>
      <w:r>
        <w:t>前言</w:t>
      </w:r>
    </w:p>
    <w:p>
      <w:pPr>
        <w:pStyle w:val="5"/>
        <w:spacing w:before="391" w:line="417" w:lineRule="auto"/>
        <w:ind w:left="1078" w:right="1791" w:firstLine="559"/>
        <w:jc w:val="both"/>
      </w:pPr>
      <w:r>
        <w:rPr>
          <w:spacing w:val="-7"/>
        </w:rPr>
        <w:t>电能质量是指通过公用电网供给用户端的交流电能的品质，通俗</w:t>
      </w:r>
      <w:r>
        <w:rPr>
          <w:spacing w:val="-10"/>
        </w:rPr>
        <w:t>来说就是指电网线路中电能的好坏情况。电能质量问题主要由终端负</w:t>
      </w:r>
      <w:r>
        <w:rPr>
          <w:spacing w:val="-11"/>
        </w:rPr>
        <w:t>荷侧引起。例如冲击性无功负载会使电网电压产生剧烈波动，降低供电质量。</w:t>
      </w:r>
    </w:p>
    <w:p>
      <w:pPr>
        <w:pStyle w:val="5"/>
        <w:spacing w:line="417" w:lineRule="auto"/>
        <w:ind w:left="1078" w:right="1794" w:firstLine="559"/>
        <w:jc w:val="both"/>
      </w:pPr>
      <w:r>
        <w:rPr>
          <w:spacing w:val="-11"/>
        </w:rPr>
        <w:t>随着电力电子技术的发展，它既给现代工业带来节能和能量变换</w:t>
      </w:r>
      <w:r>
        <w:rPr>
          <w:spacing w:val="-13"/>
        </w:rPr>
        <w:t>积极的一面，同时电力电子装置在各行各业的广泛应用又对电能质量</w:t>
      </w:r>
      <w:r>
        <w:rPr>
          <w:spacing w:val="-8"/>
        </w:rPr>
        <w:t>带来了新的更加严重的损害，已成为电网的主要谐波污染源。</w:t>
      </w:r>
    </w:p>
    <w:p>
      <w:pPr>
        <w:pStyle w:val="5"/>
        <w:spacing w:line="417" w:lineRule="auto"/>
        <w:ind w:left="1078" w:right="1791" w:firstLine="559"/>
        <w:jc w:val="both"/>
      </w:pPr>
      <w:r>
        <w:rPr>
          <w:spacing w:val="-10"/>
        </w:rPr>
        <w:t>这些负荷的非线性、冲击性和不平衡的用电特性，对供电质量造</w:t>
      </w:r>
      <w:r>
        <w:rPr>
          <w:spacing w:val="-13"/>
        </w:rPr>
        <w:t>成严重污染。因而消除供配电系统中的高次谐波问题对改善电能质量</w:t>
      </w:r>
      <w:r>
        <w:rPr>
          <w:spacing w:val="-8"/>
        </w:rPr>
        <w:t>和确保电力系统安全、稳定、经济运行有着非常积极的意义。</w:t>
      </w:r>
    </w:p>
    <w:p>
      <w:pPr>
        <w:pStyle w:val="5"/>
        <w:spacing w:line="417" w:lineRule="auto"/>
        <w:ind w:left="1078" w:right="1791" w:firstLine="559"/>
        <w:jc w:val="both"/>
      </w:pPr>
      <w:r>
        <w:rPr>
          <w:spacing w:val="-11"/>
        </w:rPr>
        <w:t>另一方面，现代工业、商业及居民用户的用电设备对电能质量更加敏感，对供电质量提出了更高的要求。目前，谐波、电磁干扰、功</w:t>
      </w:r>
      <w:r>
        <w:rPr>
          <w:spacing w:val="-7"/>
        </w:rPr>
        <w:t>率因数降低已并列为电力系统的三大公害。</w:t>
      </w:r>
    </w:p>
    <w:p>
      <w:pPr>
        <w:pStyle w:val="5"/>
        <w:spacing w:line="417" w:lineRule="auto"/>
        <w:ind w:left="1078" w:right="1790" w:firstLine="559"/>
        <w:jc w:val="both"/>
      </w:pPr>
      <w:r>
        <w:rPr>
          <w:spacing w:val="-9"/>
        </w:rPr>
        <w:t>要了解电网电能质量的实际情况，就必须有相应的设备对其进行</w:t>
      </w:r>
      <w:r>
        <w:rPr>
          <w:spacing w:val="-12"/>
        </w:rPr>
        <w:t>测试分析，针对国内的实际情况，我公司适时自主研发生产的研制了专业便携设备电能质量分析仪—JPA-200。本产品体积小巧、携带方</w:t>
      </w:r>
      <w:r>
        <w:rPr>
          <w:spacing w:val="-11"/>
        </w:rPr>
        <w:t>便、操作灵活，实现了它的易用性，大大提高了用户的工作效率。此</w:t>
      </w:r>
      <w:r>
        <w:rPr>
          <w:spacing w:val="-12"/>
        </w:rPr>
        <w:t>外，它包含了电力表，示波器，万用表三大功能并且自带电流钳，本</w:t>
      </w:r>
      <w:r>
        <w:rPr>
          <w:spacing w:val="-13"/>
        </w:rPr>
        <w:t>款分析仪性能优越、功能强大、价格实惠，具有较高性价比。下面就</w:t>
      </w:r>
      <w:r>
        <w:rPr>
          <w:spacing w:val="-8"/>
        </w:rPr>
        <w:t>电能质量分析仪的具体性能、参数、使用方法进行详细说明。</w:t>
      </w:r>
    </w:p>
    <w:p>
      <w:pPr>
        <w:spacing w:after="0" w:line="417" w:lineRule="auto"/>
        <w:jc w:val="both"/>
        <w:sectPr>
          <w:footerReference r:id="rId4" w:type="default"/>
          <w:pgSz w:w="11910" w:h="16840"/>
          <w:pgMar w:top="1580" w:right="0" w:bottom="1180" w:left="720" w:header="0" w:footer="988" w:gutter="0"/>
        </w:sectPr>
      </w:pPr>
    </w:p>
    <w:p>
      <w:pPr>
        <w:pStyle w:val="2"/>
        <w:spacing w:line="676" w:lineRule="exact"/>
      </w:pPr>
      <w:bookmarkStart w:id="1" w:name="_bookmark1"/>
      <w:bookmarkEnd w:id="1"/>
      <w:r>
        <w:rPr>
          <w:w w:val="105"/>
        </w:rPr>
        <w:t>1.产品简介</w:t>
      </w:r>
    </w:p>
    <w:p>
      <w:pPr>
        <w:pStyle w:val="3"/>
        <w:numPr>
          <w:ilvl w:val="1"/>
          <w:numId w:val="5"/>
        </w:numPr>
        <w:tabs>
          <w:tab w:val="left" w:pos="1642"/>
        </w:tabs>
        <w:spacing w:before="260" w:after="0" w:line="240" w:lineRule="auto"/>
        <w:ind w:left="1642" w:right="0" w:hanging="564"/>
        <w:jc w:val="left"/>
      </w:pPr>
      <w:bookmarkStart w:id="2" w:name="_bookmark2"/>
      <w:bookmarkEnd w:id="2"/>
      <w:bookmarkStart w:id="3" w:name="_bookmark2"/>
      <w:bookmarkEnd w:id="3"/>
      <w:r>
        <w:t>特点</w:t>
      </w:r>
    </w:p>
    <w:p>
      <w:pPr>
        <w:pStyle w:val="5"/>
        <w:spacing w:before="5"/>
        <w:rPr>
          <w:rFonts w:ascii="Microsoft JhengHei"/>
          <w:b/>
          <w:sz w:val="23"/>
        </w:rPr>
      </w:pPr>
    </w:p>
    <w:p>
      <w:pPr>
        <w:pStyle w:val="5"/>
        <w:ind w:left="1078"/>
      </w:pPr>
      <w:r>
        <w:t xml:space="preserve">— 全新的超薄外观设计、体积小巧、重量轻、携带更方便        </w:t>
      </w:r>
    </w:p>
    <w:p>
      <w:pPr>
        <w:pStyle w:val="5"/>
        <w:spacing w:before="9"/>
        <w:rPr>
          <w:sz w:val="20"/>
        </w:rPr>
      </w:pPr>
    </w:p>
    <w:p>
      <w:pPr>
        <w:pStyle w:val="12"/>
        <w:numPr>
          <w:ilvl w:val="0"/>
          <w:numId w:val="6"/>
        </w:numPr>
        <w:tabs>
          <w:tab w:val="left" w:pos="1438"/>
        </w:tabs>
        <w:spacing w:before="0" w:after="0" w:line="240" w:lineRule="auto"/>
        <w:ind w:left="1438" w:right="0" w:hanging="360"/>
        <w:jc w:val="left"/>
        <w:rPr>
          <w:sz w:val="28"/>
        </w:rPr>
      </w:pPr>
      <w:r>
        <w:rPr>
          <w:spacing w:val="-24"/>
          <w:sz w:val="28"/>
        </w:rPr>
        <w:t xml:space="preserve">彩色 </w:t>
      </w:r>
      <w:r>
        <w:rPr>
          <w:sz w:val="28"/>
        </w:rPr>
        <w:t>TFTLCD</w:t>
      </w:r>
      <w:r>
        <w:rPr>
          <w:spacing w:val="-18"/>
          <w:sz w:val="28"/>
        </w:rPr>
        <w:t xml:space="preserve"> 显示，</w:t>
      </w:r>
      <w:r>
        <w:rPr>
          <w:sz w:val="28"/>
        </w:rPr>
        <w:t>320*240</w:t>
      </w:r>
      <w:r>
        <w:rPr>
          <w:spacing w:val="-10"/>
          <w:sz w:val="28"/>
        </w:rPr>
        <w:t xml:space="preserve"> 分辨率，波形显示更清晰、稳定 </w:t>
      </w:r>
    </w:p>
    <w:p>
      <w:pPr>
        <w:pStyle w:val="5"/>
        <w:spacing w:before="9"/>
        <w:rPr>
          <w:sz w:val="20"/>
        </w:rPr>
      </w:pPr>
    </w:p>
    <w:p>
      <w:pPr>
        <w:pStyle w:val="12"/>
        <w:numPr>
          <w:ilvl w:val="0"/>
          <w:numId w:val="6"/>
        </w:numPr>
        <w:tabs>
          <w:tab w:val="left" w:pos="1438"/>
        </w:tabs>
        <w:spacing w:before="0" w:after="0" w:line="240" w:lineRule="auto"/>
        <w:ind w:left="1438" w:right="0" w:hanging="360"/>
        <w:jc w:val="left"/>
        <w:rPr>
          <w:sz w:val="28"/>
        </w:rPr>
      </w:pPr>
      <w:r>
        <w:rPr>
          <w:spacing w:val="-3"/>
          <w:sz w:val="28"/>
        </w:rPr>
        <w:t xml:space="preserve">电力表检测电网中发生波形畸变、谐波含量、电压波动 </w:t>
      </w:r>
    </w:p>
    <w:p>
      <w:pPr>
        <w:pStyle w:val="5"/>
        <w:spacing w:before="10"/>
        <w:rPr>
          <w:sz w:val="20"/>
        </w:rPr>
      </w:pPr>
    </w:p>
    <w:p>
      <w:pPr>
        <w:pStyle w:val="12"/>
        <w:numPr>
          <w:ilvl w:val="0"/>
          <w:numId w:val="6"/>
        </w:numPr>
        <w:tabs>
          <w:tab w:val="left" w:pos="1438"/>
        </w:tabs>
        <w:spacing w:before="0" w:after="0" w:line="240" w:lineRule="auto"/>
        <w:ind w:left="1438" w:right="0" w:hanging="360"/>
        <w:jc w:val="left"/>
        <w:rPr>
          <w:sz w:val="28"/>
        </w:rPr>
      </w:pPr>
      <w:r>
        <w:rPr>
          <w:spacing w:val="-2"/>
          <w:sz w:val="28"/>
        </w:rPr>
        <w:t>单通道模拟</w:t>
      </w:r>
      <w:r>
        <w:rPr>
          <w:sz w:val="28"/>
        </w:rPr>
        <w:t xml:space="preserve"> </w:t>
      </w:r>
    </w:p>
    <w:p>
      <w:pPr>
        <w:pStyle w:val="5"/>
        <w:spacing w:before="9"/>
        <w:rPr>
          <w:sz w:val="20"/>
        </w:rPr>
      </w:pPr>
    </w:p>
    <w:p>
      <w:pPr>
        <w:pStyle w:val="5"/>
        <w:ind w:left="1078"/>
      </w:pPr>
      <w:r>
        <w:t xml:space="preserve">— 带有数字万用表功能 </w:t>
      </w:r>
    </w:p>
    <w:p>
      <w:pPr>
        <w:pStyle w:val="5"/>
        <w:spacing w:before="9"/>
        <w:rPr>
          <w:sz w:val="19"/>
        </w:rPr>
      </w:pPr>
    </w:p>
    <w:p>
      <w:pPr>
        <w:pStyle w:val="12"/>
        <w:numPr>
          <w:ilvl w:val="0"/>
          <w:numId w:val="6"/>
        </w:numPr>
        <w:tabs>
          <w:tab w:val="left" w:pos="1438"/>
        </w:tabs>
        <w:spacing w:before="0" w:after="0" w:line="240" w:lineRule="auto"/>
        <w:ind w:left="1438" w:right="0" w:hanging="360"/>
        <w:jc w:val="left"/>
        <w:rPr>
          <w:sz w:val="28"/>
        </w:rPr>
      </w:pPr>
      <w:r>
        <w:rPr>
          <w:sz w:val="30"/>
        </w:rPr>
        <w:t>可显示电压、电流波形</w:t>
      </w:r>
      <w:r>
        <w:rPr>
          <w:w w:val="100"/>
          <w:sz w:val="28"/>
        </w:rPr>
        <w:t xml:space="preserve"> </w:t>
      </w:r>
    </w:p>
    <w:p>
      <w:pPr>
        <w:pStyle w:val="12"/>
        <w:numPr>
          <w:ilvl w:val="0"/>
          <w:numId w:val="6"/>
        </w:numPr>
        <w:tabs>
          <w:tab w:val="left" w:pos="1438"/>
        </w:tabs>
        <w:spacing w:before="239" w:after="0" w:line="240" w:lineRule="auto"/>
        <w:ind w:left="1438" w:right="0" w:hanging="360"/>
        <w:jc w:val="left"/>
        <w:rPr>
          <w:sz w:val="28"/>
        </w:rPr>
      </w:pPr>
      <w:r>
        <w:rPr>
          <w:sz w:val="30"/>
        </w:rPr>
        <w:t>超长数据记录功能</w:t>
      </w:r>
      <w:r>
        <w:rPr>
          <w:w w:val="100"/>
          <w:sz w:val="28"/>
        </w:rPr>
        <w:t xml:space="preserve"> </w:t>
      </w:r>
    </w:p>
    <w:p>
      <w:pPr>
        <w:pStyle w:val="5"/>
        <w:spacing w:before="253"/>
        <w:ind w:left="1078"/>
      </w:pPr>
      <w:r>
        <w:t xml:space="preserve">— 具备边沿触发功能，可自动检测支持（50Hz—60MHz） </w:t>
      </w:r>
    </w:p>
    <w:p>
      <w:pPr>
        <w:pStyle w:val="5"/>
        <w:spacing w:before="9"/>
        <w:rPr>
          <w:sz w:val="20"/>
        </w:rPr>
      </w:pPr>
    </w:p>
    <w:p>
      <w:pPr>
        <w:pStyle w:val="5"/>
        <w:ind w:left="1078"/>
      </w:pPr>
      <w:r>
        <w:t xml:space="preserve">— 支持中、英文菜单显示 </w:t>
      </w:r>
    </w:p>
    <w:p>
      <w:pPr>
        <w:pStyle w:val="5"/>
        <w:spacing w:before="9"/>
        <w:rPr>
          <w:sz w:val="20"/>
        </w:rPr>
      </w:pPr>
    </w:p>
    <w:p>
      <w:pPr>
        <w:pStyle w:val="5"/>
        <w:ind w:left="1078"/>
      </w:pPr>
      <w:r>
        <w:t xml:space="preserve">— 支持自动关机功能及省电模式：时间可设置 </w:t>
      </w:r>
    </w:p>
    <w:p>
      <w:pPr>
        <w:pStyle w:val="5"/>
        <w:spacing w:before="9"/>
        <w:rPr>
          <w:sz w:val="20"/>
        </w:rPr>
      </w:pPr>
    </w:p>
    <w:p>
      <w:pPr>
        <w:pStyle w:val="12"/>
        <w:numPr>
          <w:ilvl w:val="0"/>
          <w:numId w:val="6"/>
        </w:numPr>
        <w:tabs>
          <w:tab w:val="left" w:pos="1438"/>
        </w:tabs>
        <w:spacing w:before="0" w:after="0" w:line="240" w:lineRule="auto"/>
        <w:ind w:left="1438" w:right="0" w:hanging="360"/>
        <w:jc w:val="left"/>
        <w:rPr>
          <w:sz w:val="28"/>
        </w:rPr>
      </w:pPr>
      <w:r>
        <w:rPr>
          <w:spacing w:val="-8"/>
          <w:sz w:val="28"/>
        </w:rPr>
        <w:t xml:space="preserve">超长待机：单节电池可连续工作 </w:t>
      </w:r>
      <w:r>
        <w:rPr>
          <w:sz w:val="28"/>
        </w:rPr>
        <w:t>5</w:t>
      </w:r>
      <w:r>
        <w:rPr>
          <w:spacing w:val="-17"/>
          <w:sz w:val="28"/>
        </w:rPr>
        <w:t xml:space="preserve"> 小时左右</w:t>
      </w:r>
      <w:r>
        <w:rPr>
          <w:sz w:val="28"/>
        </w:rPr>
        <w:t xml:space="preserve"> </w:t>
      </w:r>
    </w:p>
    <w:p>
      <w:pPr>
        <w:pStyle w:val="5"/>
        <w:spacing w:before="9"/>
        <w:rPr>
          <w:sz w:val="30"/>
        </w:rPr>
      </w:pPr>
    </w:p>
    <w:p>
      <w:pPr>
        <w:pStyle w:val="3"/>
        <w:numPr>
          <w:ilvl w:val="1"/>
          <w:numId w:val="5"/>
        </w:numPr>
        <w:tabs>
          <w:tab w:val="left" w:pos="1642"/>
        </w:tabs>
        <w:spacing w:before="0" w:after="0" w:line="240" w:lineRule="auto"/>
        <w:ind w:left="1642" w:right="0" w:hanging="564"/>
        <w:jc w:val="left"/>
      </w:pPr>
      <w:bookmarkStart w:id="4" w:name="_bookmark3"/>
      <w:bookmarkEnd w:id="4"/>
      <w:bookmarkStart w:id="5" w:name="_bookmark3"/>
      <w:bookmarkEnd w:id="5"/>
      <w:r>
        <w:t>产品清单</w:t>
      </w:r>
    </w:p>
    <w:p>
      <w:pPr>
        <w:pStyle w:val="5"/>
        <w:spacing w:before="3"/>
        <w:rPr>
          <w:rFonts w:ascii="Microsoft JhengHei"/>
          <w:b/>
          <w:sz w:val="23"/>
        </w:rPr>
      </w:pPr>
    </w:p>
    <w:p>
      <w:pPr>
        <w:pStyle w:val="5"/>
        <w:ind w:left="1078"/>
      </w:pPr>
      <w:r>
        <w:drawing>
          <wp:anchor distT="0" distB="0" distL="0" distR="0" simplePos="0" relativeHeight="0" behindDoc="0" locked="0" layoutInCell="1" allowOverlap="1">
            <wp:simplePos x="0" y="0"/>
            <wp:positionH relativeFrom="page">
              <wp:posOffset>4208145</wp:posOffset>
            </wp:positionH>
            <wp:positionV relativeFrom="paragraph">
              <wp:posOffset>300355</wp:posOffset>
            </wp:positionV>
            <wp:extent cx="3011805" cy="220726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3011893" cy="2207453"/>
                    </a:xfrm>
                    <a:prstGeom prst="rect">
                      <a:avLst/>
                    </a:prstGeom>
                  </pic:spPr>
                </pic:pic>
              </a:graphicData>
            </a:graphic>
          </wp:anchor>
        </w:drawing>
      </w:r>
      <w:r>
        <w:t xml:space="preserve">— 使用说明 CD </w:t>
      </w:r>
    </w:p>
    <w:p>
      <w:pPr>
        <w:pStyle w:val="5"/>
        <w:spacing w:before="9"/>
        <w:rPr>
          <w:sz w:val="20"/>
        </w:rPr>
      </w:pPr>
    </w:p>
    <w:p>
      <w:pPr>
        <w:pStyle w:val="5"/>
        <w:ind w:left="1078"/>
      </w:pPr>
      <w:r>
        <w:t xml:space="preserve">— 合格证 </w:t>
      </w:r>
    </w:p>
    <w:p>
      <w:pPr>
        <w:pStyle w:val="5"/>
        <w:spacing w:before="10"/>
        <w:rPr>
          <w:sz w:val="20"/>
        </w:rPr>
      </w:pPr>
    </w:p>
    <w:p>
      <w:pPr>
        <w:pStyle w:val="5"/>
        <w:ind w:left="1078"/>
      </w:pPr>
      <w:r>
        <w:t xml:space="preserve">— 1: 1/10: 1 探头一根  </w:t>
      </w:r>
    </w:p>
    <w:p>
      <w:pPr>
        <w:pStyle w:val="5"/>
        <w:spacing w:before="9"/>
        <w:rPr>
          <w:sz w:val="20"/>
        </w:rPr>
      </w:pPr>
    </w:p>
    <w:p>
      <w:pPr>
        <w:pStyle w:val="5"/>
        <w:ind w:left="1078"/>
      </w:pPr>
      <w:r>
        <w:t xml:space="preserve">—万用表表笔一对         </w:t>
      </w:r>
    </w:p>
    <w:p>
      <w:pPr>
        <w:pStyle w:val="5"/>
        <w:spacing w:before="9"/>
        <w:rPr>
          <w:sz w:val="20"/>
        </w:rPr>
      </w:pPr>
    </w:p>
    <w:p>
      <w:pPr>
        <w:pStyle w:val="5"/>
        <w:ind w:left="1078"/>
      </w:pPr>
      <w:r>
        <w:t xml:space="preserve">— 锂电池×2 </w:t>
      </w:r>
    </w:p>
    <w:p>
      <w:pPr>
        <w:pStyle w:val="5"/>
        <w:spacing w:before="9"/>
        <w:rPr>
          <w:sz w:val="20"/>
        </w:rPr>
      </w:pPr>
    </w:p>
    <w:p>
      <w:pPr>
        <w:pStyle w:val="12"/>
        <w:numPr>
          <w:ilvl w:val="0"/>
          <w:numId w:val="6"/>
        </w:numPr>
        <w:tabs>
          <w:tab w:val="left" w:pos="1438"/>
        </w:tabs>
        <w:spacing w:before="0" w:after="0" w:line="240" w:lineRule="auto"/>
        <w:ind w:left="1438" w:right="0" w:hanging="360"/>
        <w:jc w:val="left"/>
        <w:rPr>
          <w:sz w:val="28"/>
        </w:rPr>
      </w:pPr>
      <w:r>
        <w:rPr>
          <w:spacing w:val="-1"/>
          <w:sz w:val="28"/>
        </w:rPr>
        <w:t xml:space="preserve">锂电池充电器 </w:t>
      </w:r>
    </w:p>
    <w:p>
      <w:pPr>
        <w:spacing w:after="0" w:line="240" w:lineRule="auto"/>
        <w:jc w:val="left"/>
        <w:rPr>
          <w:sz w:val="28"/>
        </w:rPr>
        <w:sectPr>
          <w:footerReference r:id="rId5" w:type="default"/>
          <w:pgSz w:w="11910" w:h="16840"/>
          <w:pgMar w:top="1440" w:right="0" w:bottom="1180" w:left="720" w:header="0" w:footer="988" w:gutter="0"/>
        </w:sectPr>
      </w:pPr>
    </w:p>
    <w:p>
      <w:pPr>
        <w:pStyle w:val="5"/>
        <w:spacing w:before="34"/>
        <w:ind w:left="1078"/>
      </w:pPr>
      <w:r>
        <w:t xml:space="preserve">— 贴膜×1 </w:t>
      </w:r>
    </w:p>
    <w:p>
      <w:pPr>
        <w:pStyle w:val="5"/>
        <w:spacing w:before="9"/>
        <w:rPr>
          <w:sz w:val="30"/>
        </w:rPr>
      </w:pPr>
    </w:p>
    <w:p>
      <w:pPr>
        <w:pStyle w:val="3"/>
        <w:numPr>
          <w:ilvl w:val="1"/>
          <w:numId w:val="5"/>
        </w:numPr>
        <w:tabs>
          <w:tab w:val="left" w:pos="1642"/>
        </w:tabs>
        <w:spacing w:before="0" w:after="0" w:line="240" w:lineRule="auto"/>
        <w:ind w:left="1642" w:right="0" w:hanging="564"/>
        <w:jc w:val="left"/>
      </w:pPr>
      <w:bookmarkStart w:id="6" w:name="_bookmark4"/>
      <w:bookmarkEnd w:id="6"/>
      <w:bookmarkStart w:id="7" w:name="_bookmark4"/>
      <w:bookmarkEnd w:id="7"/>
      <w:r>
        <w:t>安全须知</w:t>
      </w:r>
    </w:p>
    <w:p>
      <w:pPr>
        <w:pStyle w:val="5"/>
        <w:spacing w:before="6"/>
        <w:rPr>
          <w:rFonts w:ascii="Microsoft JhengHei"/>
          <w:b/>
          <w:sz w:val="23"/>
        </w:rPr>
      </w:pPr>
    </w:p>
    <w:p>
      <w:pPr>
        <w:pStyle w:val="5"/>
        <w:spacing w:line="417" w:lineRule="auto"/>
        <w:ind w:left="1078" w:right="1792"/>
        <w:jc w:val="both"/>
      </w:pPr>
      <w:r>
        <w:drawing>
          <wp:anchor distT="0" distB="0" distL="0" distR="0" simplePos="0" relativeHeight="268371968" behindDoc="1" locked="0" layoutInCell="1" allowOverlap="1">
            <wp:simplePos x="0" y="0"/>
            <wp:positionH relativeFrom="page">
              <wp:posOffset>1207135</wp:posOffset>
            </wp:positionH>
            <wp:positionV relativeFrom="paragraph">
              <wp:posOffset>1120140</wp:posOffset>
            </wp:positionV>
            <wp:extent cx="302895" cy="27813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302894" cy="278129"/>
                    </a:xfrm>
                    <a:prstGeom prst="rect">
                      <a:avLst/>
                    </a:prstGeom>
                  </pic:spPr>
                </pic:pic>
              </a:graphicData>
            </a:graphic>
          </wp:anchor>
        </w:drawing>
      </w:r>
      <w:r>
        <w:rPr>
          <w:spacing w:val="-9"/>
        </w:rPr>
        <w:t>了解下列安全性预防措施，以避免人身伤害，并防止本产品或与其相</w:t>
      </w:r>
      <w:r>
        <w:rPr>
          <w:spacing w:val="-11"/>
        </w:rPr>
        <w:t>连接的任何其他产品受到损坏。为了避免可能发生的危险，请务必按</w:t>
      </w:r>
      <w:r>
        <w:rPr>
          <w:spacing w:val="-7"/>
        </w:rPr>
        <w:t xml:space="preserve">照规定使用本产品。 </w:t>
      </w:r>
    </w:p>
    <w:p>
      <w:pPr>
        <w:pStyle w:val="5"/>
        <w:spacing w:before="62" w:line="168" w:lineRule="auto"/>
        <w:ind w:right="1139"/>
        <w:rPr>
          <w:b/>
          <w:spacing w:val="-14"/>
          <w:sz w:val="28"/>
          <w:lang w:val="en-US" w:eastAsia="en-US"/>
        </w:rPr>
      </w:pPr>
      <w:r>
        <w:rPr>
          <w:b/>
          <w:w w:val="99"/>
          <w:sz w:val="28"/>
        </w:rPr>
        <w:t xml:space="preserve"> </w:t>
      </w:r>
      <w:r>
        <w:rPr>
          <w:rFonts w:hint="eastAsia"/>
          <w:b/>
          <w:w w:val="99"/>
          <w:sz w:val="28"/>
          <w:lang w:val="en-US" w:eastAsia="zh-CN"/>
        </w:rPr>
        <w:t xml:space="preserve">            </w:t>
      </w:r>
      <w:r>
        <w:rPr>
          <w:b/>
          <w:spacing w:val="-15"/>
          <w:sz w:val="28"/>
        </w:rPr>
        <w:t xml:space="preserve">注意：请勿在连接 </w:t>
      </w:r>
      <w:r>
        <w:rPr>
          <w:b/>
          <w:sz w:val="28"/>
        </w:rPr>
        <w:t>USB</w:t>
      </w:r>
      <w:r>
        <w:rPr>
          <w:b/>
          <w:spacing w:val="-14"/>
          <w:sz w:val="28"/>
        </w:rPr>
        <w:t xml:space="preserve"> 时，使用本款分析仪进行测量，否则可能会损坏仪器！</w:t>
      </w:r>
      <w:r>
        <w:rPr>
          <w:b/>
          <w:spacing w:val="-2"/>
          <w:w w:val="99"/>
          <w:sz w:val="28"/>
        </w:rPr>
        <w:t xml:space="preserve"> </w:t>
      </w:r>
      <w:r>
        <w:rPr>
          <w:b/>
          <w:w w:val="99"/>
          <w:sz w:val="28"/>
        </w:rPr>
        <w:t xml:space="preserve"> </w:t>
      </w:r>
    </w:p>
    <w:p>
      <w:pPr>
        <w:pStyle w:val="5"/>
        <w:spacing w:before="62" w:line="168" w:lineRule="auto"/>
        <w:ind w:right="1139" w:firstLine="1519" w:firstLineChars="600"/>
        <w:rPr>
          <w:b/>
          <w:spacing w:val="-14"/>
          <w:sz w:val="28"/>
          <w:lang w:val="en-US" w:eastAsia="en-US"/>
        </w:rPr>
      </w:pPr>
    </w:p>
    <w:p>
      <w:pPr>
        <w:spacing w:before="0" w:line="358" w:lineRule="exact"/>
        <w:ind w:right="0" w:firstLine="1124" w:firstLineChars="400"/>
        <w:jc w:val="left"/>
        <w:rPr>
          <w:b/>
          <w:sz w:val="28"/>
        </w:rPr>
      </w:pPr>
      <w:r>
        <w:rPr>
          <w:b/>
          <w:sz w:val="28"/>
        </w:rPr>
        <w:t>只有受过专业培训的人员才能执行维修程序。</w:t>
      </w:r>
      <w:r>
        <w:rPr>
          <w:b/>
          <w:w w:val="99"/>
          <w:sz w:val="28"/>
        </w:rPr>
        <w:t xml:space="preserve"> </w:t>
      </w:r>
    </w:p>
    <w:p>
      <w:pPr>
        <w:pStyle w:val="5"/>
        <w:spacing w:before="9"/>
        <w:rPr>
          <w:b/>
          <w:sz w:val="20"/>
        </w:rPr>
      </w:pPr>
    </w:p>
    <w:p>
      <w:pPr>
        <w:spacing w:before="0"/>
        <w:ind w:left="1078" w:right="0" w:firstLine="0"/>
        <w:jc w:val="left"/>
        <w:rPr>
          <w:b/>
          <w:sz w:val="28"/>
        </w:rPr>
      </w:pPr>
      <w:r>
        <w:rPr>
          <w:b/>
          <w:sz w:val="28"/>
        </w:rPr>
        <w:t>1.避免起火和人身伤害</w:t>
      </w:r>
      <w:r>
        <w:rPr>
          <w:b/>
          <w:w w:val="99"/>
          <w:sz w:val="28"/>
        </w:rPr>
        <w:t xml:space="preserve"> </w:t>
      </w:r>
    </w:p>
    <w:p>
      <w:pPr>
        <w:pStyle w:val="5"/>
        <w:spacing w:before="9"/>
        <w:rPr>
          <w:b/>
          <w:sz w:val="20"/>
        </w:rPr>
      </w:pPr>
    </w:p>
    <w:p>
      <w:pPr>
        <w:pStyle w:val="12"/>
        <w:numPr>
          <w:ilvl w:val="0"/>
          <w:numId w:val="7"/>
        </w:numPr>
        <w:tabs>
          <w:tab w:val="left" w:pos="1360"/>
        </w:tabs>
        <w:spacing w:before="0" w:after="0" w:line="240" w:lineRule="auto"/>
        <w:ind w:left="1078" w:right="0" w:firstLine="0"/>
        <w:jc w:val="left"/>
        <w:rPr>
          <w:sz w:val="26"/>
        </w:rPr>
      </w:pPr>
      <w:r>
        <w:rPr>
          <w:spacing w:val="-3"/>
          <w:sz w:val="28"/>
        </w:rPr>
        <w:t>正确插拔</w:t>
      </w:r>
      <w:r>
        <w:rPr>
          <w:sz w:val="28"/>
        </w:rPr>
        <w:t xml:space="preserve"> </w:t>
      </w:r>
    </w:p>
    <w:p>
      <w:pPr>
        <w:pStyle w:val="5"/>
        <w:spacing w:before="9"/>
        <w:rPr>
          <w:sz w:val="20"/>
        </w:rPr>
      </w:pPr>
    </w:p>
    <w:p>
      <w:pPr>
        <w:pStyle w:val="5"/>
        <w:ind w:left="1078"/>
      </w:pPr>
      <w:r>
        <w:t xml:space="preserve">当探头或测试导线连接到电压源时请勿插拔。 </w:t>
      </w:r>
    </w:p>
    <w:p>
      <w:pPr>
        <w:pStyle w:val="5"/>
        <w:spacing w:before="9"/>
        <w:rPr>
          <w:sz w:val="20"/>
        </w:rPr>
      </w:pPr>
    </w:p>
    <w:p>
      <w:pPr>
        <w:pStyle w:val="12"/>
        <w:numPr>
          <w:ilvl w:val="0"/>
          <w:numId w:val="7"/>
        </w:numPr>
        <w:tabs>
          <w:tab w:val="left" w:pos="1360"/>
        </w:tabs>
        <w:spacing w:before="0" w:after="0" w:line="240" w:lineRule="auto"/>
        <w:ind w:left="1078" w:right="0" w:firstLine="0"/>
        <w:jc w:val="left"/>
        <w:rPr>
          <w:sz w:val="26"/>
        </w:rPr>
      </w:pPr>
      <w:r>
        <w:rPr>
          <w:spacing w:val="-3"/>
          <w:sz w:val="28"/>
        </w:rPr>
        <w:t xml:space="preserve">正确连接探头 </w:t>
      </w:r>
    </w:p>
    <w:p>
      <w:pPr>
        <w:pStyle w:val="5"/>
        <w:spacing w:before="9"/>
        <w:rPr>
          <w:sz w:val="20"/>
        </w:rPr>
      </w:pPr>
    </w:p>
    <w:p>
      <w:pPr>
        <w:pStyle w:val="5"/>
        <w:spacing w:line="417" w:lineRule="auto"/>
        <w:ind w:left="1078" w:right="1793"/>
      </w:pPr>
      <w:r>
        <w:rPr>
          <w:spacing w:val="-9"/>
        </w:rPr>
        <w:t>探头地线与地电势相同，请勿将地线连接到高电压上。并且在测试过</w:t>
      </w:r>
      <w:r>
        <w:rPr>
          <w:spacing w:val="-6"/>
        </w:rPr>
        <w:t xml:space="preserve">程中，请勿触摸裸露的接点和部件。 </w:t>
      </w:r>
    </w:p>
    <w:p>
      <w:pPr>
        <w:pStyle w:val="12"/>
        <w:numPr>
          <w:ilvl w:val="0"/>
          <w:numId w:val="7"/>
        </w:numPr>
        <w:tabs>
          <w:tab w:val="left" w:pos="1360"/>
        </w:tabs>
        <w:spacing w:before="0" w:after="0" w:line="358" w:lineRule="exact"/>
        <w:ind w:left="1078" w:right="0" w:firstLine="0"/>
        <w:jc w:val="left"/>
        <w:rPr>
          <w:sz w:val="26"/>
        </w:rPr>
      </w:pPr>
      <w:r>
        <w:rPr>
          <w:spacing w:val="-3"/>
          <w:sz w:val="28"/>
        </w:rPr>
        <w:t xml:space="preserve">查看所有终端额定值 </w:t>
      </w:r>
    </w:p>
    <w:p>
      <w:pPr>
        <w:pStyle w:val="5"/>
        <w:spacing w:before="9"/>
        <w:rPr>
          <w:sz w:val="20"/>
        </w:rPr>
      </w:pPr>
    </w:p>
    <w:p>
      <w:pPr>
        <w:pStyle w:val="5"/>
        <w:spacing w:line="417" w:lineRule="auto"/>
        <w:ind w:left="1078" w:right="1653"/>
      </w:pPr>
      <w:r>
        <w:rPr>
          <w:spacing w:val="-9"/>
        </w:rPr>
        <w:t>为了避免火灾和过大电流的冲击，请查看本产品的所有额定值和标记说明。请在连接产品前查阅产品使用说明以了解额定值的详细信息。</w:t>
      </w:r>
      <w:r>
        <w:t xml:space="preserve"> </w:t>
      </w:r>
    </w:p>
    <w:p>
      <w:pPr>
        <w:pStyle w:val="12"/>
        <w:numPr>
          <w:ilvl w:val="0"/>
          <w:numId w:val="7"/>
        </w:numPr>
        <w:tabs>
          <w:tab w:val="left" w:pos="1360"/>
        </w:tabs>
        <w:spacing w:before="0" w:after="0" w:line="240" w:lineRule="auto"/>
        <w:ind w:left="1078" w:right="0" w:firstLine="0"/>
        <w:jc w:val="left"/>
        <w:rPr>
          <w:sz w:val="26"/>
        </w:rPr>
      </w:pPr>
      <w:r>
        <w:rPr>
          <w:spacing w:val="-3"/>
          <w:sz w:val="28"/>
        </w:rPr>
        <w:t xml:space="preserve">请勿开盖操作 </w:t>
      </w:r>
    </w:p>
    <w:p>
      <w:pPr>
        <w:pStyle w:val="5"/>
        <w:spacing w:before="9"/>
        <w:rPr>
          <w:sz w:val="20"/>
        </w:rPr>
      </w:pPr>
    </w:p>
    <w:p>
      <w:pPr>
        <w:pStyle w:val="5"/>
        <w:ind w:left="1078"/>
      </w:pPr>
      <w:r>
        <w:t xml:space="preserve">如盖板或面板已卸下，请勿操作本产品。 </w:t>
      </w:r>
    </w:p>
    <w:p>
      <w:pPr>
        <w:pStyle w:val="5"/>
        <w:spacing w:before="9"/>
        <w:rPr>
          <w:sz w:val="20"/>
        </w:rPr>
      </w:pPr>
    </w:p>
    <w:p>
      <w:pPr>
        <w:pStyle w:val="12"/>
        <w:numPr>
          <w:ilvl w:val="0"/>
          <w:numId w:val="7"/>
        </w:numPr>
        <w:tabs>
          <w:tab w:val="left" w:pos="1360"/>
        </w:tabs>
        <w:spacing w:before="0" w:after="0" w:line="240" w:lineRule="auto"/>
        <w:ind w:left="1078" w:right="0" w:firstLine="0"/>
        <w:jc w:val="left"/>
        <w:rPr>
          <w:sz w:val="26"/>
        </w:rPr>
      </w:pPr>
      <w:r>
        <w:rPr>
          <w:spacing w:val="-3"/>
          <w:sz w:val="28"/>
        </w:rPr>
        <w:t xml:space="preserve">避免电路外露 </w:t>
      </w:r>
    </w:p>
    <w:p>
      <w:pPr>
        <w:pStyle w:val="5"/>
        <w:spacing w:before="9"/>
        <w:rPr>
          <w:sz w:val="20"/>
        </w:rPr>
      </w:pPr>
    </w:p>
    <w:p>
      <w:pPr>
        <w:pStyle w:val="5"/>
        <w:ind w:left="1078"/>
      </w:pPr>
      <w:r>
        <w:t xml:space="preserve">开机后请勿接触外露的接头和元件。 </w:t>
      </w:r>
    </w:p>
    <w:p>
      <w:pPr>
        <w:spacing w:after="0"/>
        <w:sectPr>
          <w:footerReference r:id="rId6" w:type="default"/>
          <w:pgSz w:w="11910" w:h="16840"/>
          <w:pgMar w:top="1520" w:right="0" w:bottom="1180" w:left="720" w:header="0" w:footer="988" w:gutter="0"/>
          <w:pgNumType w:start="3"/>
        </w:sectPr>
      </w:pPr>
    </w:p>
    <w:p>
      <w:pPr>
        <w:pStyle w:val="12"/>
        <w:numPr>
          <w:ilvl w:val="0"/>
          <w:numId w:val="7"/>
        </w:numPr>
        <w:tabs>
          <w:tab w:val="left" w:pos="1360"/>
        </w:tabs>
        <w:spacing w:before="34" w:after="0" w:line="240" w:lineRule="auto"/>
        <w:ind w:left="1078" w:right="0" w:firstLine="0"/>
        <w:jc w:val="left"/>
        <w:rPr>
          <w:sz w:val="26"/>
        </w:rPr>
      </w:pPr>
      <w:r>
        <w:rPr>
          <w:spacing w:val="-3"/>
          <w:sz w:val="28"/>
        </w:rPr>
        <w:t xml:space="preserve">怀疑产品出故障时，请勿操作 </w:t>
      </w:r>
    </w:p>
    <w:p>
      <w:pPr>
        <w:pStyle w:val="5"/>
        <w:spacing w:before="9"/>
        <w:rPr>
          <w:sz w:val="20"/>
        </w:rPr>
      </w:pPr>
    </w:p>
    <w:p>
      <w:pPr>
        <w:pStyle w:val="5"/>
        <w:spacing w:before="1"/>
        <w:ind w:left="1078"/>
      </w:pPr>
      <w:r>
        <w:t xml:space="preserve">如果您怀疑本产品已经出现故障，可请合格的维修人员进行检查。 </w:t>
      </w:r>
    </w:p>
    <w:p>
      <w:pPr>
        <w:pStyle w:val="5"/>
        <w:spacing w:before="8"/>
        <w:rPr>
          <w:sz w:val="20"/>
        </w:rPr>
      </w:pPr>
    </w:p>
    <w:p>
      <w:pPr>
        <w:pStyle w:val="12"/>
        <w:numPr>
          <w:ilvl w:val="0"/>
          <w:numId w:val="7"/>
        </w:numPr>
        <w:tabs>
          <w:tab w:val="left" w:pos="1360"/>
        </w:tabs>
        <w:spacing w:before="1" w:after="0" w:line="240" w:lineRule="auto"/>
        <w:ind w:left="1078" w:right="0" w:firstLine="0"/>
        <w:jc w:val="left"/>
        <w:rPr>
          <w:sz w:val="26"/>
        </w:rPr>
      </w:pPr>
      <w:r>
        <w:rPr>
          <w:spacing w:val="-3"/>
          <w:sz w:val="28"/>
        </w:rPr>
        <w:t xml:space="preserve">保持适当的通风 </w:t>
      </w:r>
    </w:p>
    <w:p>
      <w:pPr>
        <w:pStyle w:val="5"/>
        <w:spacing w:before="8"/>
        <w:rPr>
          <w:sz w:val="20"/>
        </w:rPr>
      </w:pPr>
    </w:p>
    <w:p>
      <w:pPr>
        <w:pStyle w:val="12"/>
        <w:numPr>
          <w:ilvl w:val="0"/>
          <w:numId w:val="7"/>
        </w:numPr>
        <w:tabs>
          <w:tab w:val="left" w:pos="1360"/>
        </w:tabs>
        <w:spacing w:before="1" w:after="0" w:line="240" w:lineRule="auto"/>
        <w:ind w:left="1078" w:right="0" w:firstLine="0"/>
        <w:jc w:val="left"/>
        <w:rPr>
          <w:sz w:val="26"/>
        </w:rPr>
      </w:pPr>
      <w:r>
        <w:rPr>
          <w:spacing w:val="-3"/>
          <w:sz w:val="28"/>
        </w:rPr>
        <w:t xml:space="preserve">请勿在潮湿环境下操作 </w:t>
      </w:r>
    </w:p>
    <w:p>
      <w:pPr>
        <w:pStyle w:val="5"/>
        <w:spacing w:before="8"/>
        <w:rPr>
          <w:sz w:val="20"/>
        </w:rPr>
      </w:pPr>
    </w:p>
    <w:p>
      <w:pPr>
        <w:pStyle w:val="12"/>
        <w:numPr>
          <w:ilvl w:val="0"/>
          <w:numId w:val="7"/>
        </w:numPr>
        <w:tabs>
          <w:tab w:val="left" w:pos="1360"/>
        </w:tabs>
        <w:spacing w:before="0" w:after="0" w:line="240" w:lineRule="auto"/>
        <w:ind w:left="1078" w:right="0" w:firstLine="0"/>
        <w:jc w:val="left"/>
        <w:rPr>
          <w:sz w:val="26"/>
        </w:rPr>
      </w:pPr>
      <w:r>
        <w:rPr>
          <w:spacing w:val="-3"/>
          <w:sz w:val="28"/>
        </w:rPr>
        <w:t xml:space="preserve">请勿在易燃、易爆环境中操作 </w:t>
      </w:r>
    </w:p>
    <w:p>
      <w:pPr>
        <w:pStyle w:val="5"/>
        <w:spacing w:before="9"/>
        <w:rPr>
          <w:sz w:val="20"/>
        </w:rPr>
      </w:pPr>
    </w:p>
    <w:p>
      <w:pPr>
        <w:pStyle w:val="12"/>
        <w:numPr>
          <w:ilvl w:val="0"/>
          <w:numId w:val="7"/>
        </w:numPr>
        <w:tabs>
          <w:tab w:val="left" w:pos="1360"/>
        </w:tabs>
        <w:spacing w:before="0" w:after="0" w:line="240" w:lineRule="auto"/>
        <w:ind w:left="1078" w:right="0" w:firstLine="0"/>
        <w:jc w:val="left"/>
        <w:rPr>
          <w:sz w:val="26"/>
        </w:rPr>
      </w:pPr>
      <w:r>
        <w:rPr>
          <w:spacing w:val="-3"/>
          <w:sz w:val="28"/>
        </w:rPr>
        <w:t xml:space="preserve">请保持本产品表面的清洁和干燥 </w:t>
      </w:r>
    </w:p>
    <w:p>
      <w:pPr>
        <w:pStyle w:val="5"/>
        <w:spacing w:before="10"/>
        <w:rPr>
          <w:sz w:val="20"/>
        </w:rPr>
      </w:pPr>
    </w:p>
    <w:p>
      <w:pPr>
        <w:spacing w:before="0"/>
        <w:ind w:left="1078" w:right="0" w:firstLine="0"/>
        <w:jc w:val="left"/>
        <w:rPr>
          <w:b/>
          <w:sz w:val="28"/>
        </w:rPr>
      </w:pPr>
      <w:r>
        <w:rPr>
          <w:b/>
          <w:sz w:val="28"/>
        </w:rPr>
        <w:t>2、安全术语和标记</w:t>
      </w:r>
      <w:r>
        <w:rPr>
          <w:b/>
          <w:w w:val="99"/>
          <w:sz w:val="28"/>
        </w:rPr>
        <w:t xml:space="preserve"> </w:t>
      </w:r>
    </w:p>
    <w:p>
      <w:pPr>
        <w:pStyle w:val="5"/>
        <w:spacing w:before="9"/>
        <w:rPr>
          <w:b/>
          <w:sz w:val="20"/>
        </w:rPr>
      </w:pPr>
    </w:p>
    <w:p>
      <w:pPr>
        <w:pStyle w:val="5"/>
        <w:ind w:left="1078"/>
      </w:pPr>
      <w:r>
        <w:t xml:space="preserve">本手册中的术语。以下属于可能出现在本手册中： </w:t>
      </w:r>
    </w:p>
    <w:p>
      <w:pPr>
        <w:pStyle w:val="5"/>
        <w:spacing w:before="9"/>
        <w:rPr>
          <w:sz w:val="20"/>
        </w:rPr>
      </w:pPr>
    </w:p>
    <w:p>
      <w:pPr>
        <w:pStyle w:val="5"/>
        <w:ind w:left="1493"/>
      </w:pPr>
      <w:r>
        <w:pict>
          <v:line id="_x0000_s1026" o:spid="_x0000_s1026" o:spt="20" style="position:absolute;left:0pt;margin-left:140.85pt;margin-top:2pt;height:0pt;width:313.6pt;mso-position-horizontal-relative:page;z-index:2048;mso-width-relative:page;mso-height-relative:page;" stroked="t" coordsize="21600,21600">
            <v:path arrowok="t"/>
            <v:fill focussize="0,0"/>
            <v:stroke weight="0.48pt" color="#000000"/>
            <v:imagedata o:title=""/>
            <o:lock v:ext="edit"/>
          </v:line>
        </w:pict>
      </w:r>
      <w:r>
        <w:pict>
          <v:group id="_x0000_s1027" o:spid="_x0000_s1027" o:spt="203" style="position:absolute;left:0pt;margin-left:139.9pt;margin-top:2.2pt;height:126.4pt;width:315.6pt;mso-position-horizontal-relative:page;z-index:2048;mso-width-relative:page;mso-height-relative:page;" coordorigin="2799,45" coordsize="6312,2528">
            <o:lock v:ext="edit"/>
            <v:line id="_x0000_s1028" o:spid="_x0000_s1028" o:spt="20" style="position:absolute;left:2818;top:1300;height:0;width:6273;" stroked="t" coordsize="21600,21600">
              <v:path arrowok="t"/>
              <v:fill focussize="0,0"/>
              <v:stroke weight="0.48pt" color="#000000"/>
              <v:imagedata o:title=""/>
              <o:lock v:ext="edit"/>
            </v:line>
            <v:line id="_x0000_s1029" o:spid="_x0000_s1029" o:spt="20" style="position:absolute;left:2808;top:1307;height:0;width:6292;" stroked="t" coordsize="21600,21600">
              <v:path arrowok="t"/>
              <v:fill focussize="0,0"/>
              <v:stroke weight="0.48pt" color="#000000"/>
              <v:imagedata o:title=""/>
              <o:lock v:ext="edit"/>
            </v:line>
            <v:line id="_x0000_s1030" o:spid="_x0000_s1030" o:spt="20" style="position:absolute;left:2804;top:1302;height:1270;width:0;" stroked="t" coordsize="21600,21600">
              <v:path arrowok="t"/>
              <v:fill focussize="0,0"/>
              <v:stroke weight="0.48pt" color="#000000"/>
              <v:imagedata o:title=""/>
              <o:lock v:ext="edit"/>
            </v:line>
            <v:line id="_x0000_s1031" o:spid="_x0000_s1031" o:spt="20" style="position:absolute;left:2808;top:2568;height:0;width:6292;" stroked="t" coordsize="21600,21600">
              <v:path arrowok="t"/>
              <v:fill focussize="0,0"/>
              <v:stroke weight="0.48pt" color="#000000"/>
              <v:imagedata o:title=""/>
              <o:lock v:ext="edit"/>
            </v:line>
            <v:line id="_x0000_s1032" o:spid="_x0000_s1032" o:spt="20" style="position:absolute;left:9105;top:1302;height:1270;width:0;" stroked="t" coordsize="21600,21600">
              <v:path arrowok="t"/>
              <v:fill focussize="0,0"/>
              <v:stroke weight="0.48pt" color="#000000"/>
              <v:imagedata o:title=""/>
              <o:lock v:ext="edit"/>
            </v:line>
            <v:shape id="_x0000_s1033" o:spid="_x0000_s1033" o:spt="202" type="#_x0000_t202" style="position:absolute;left:2813;top:1312;height:1251;width:6283;" filled="f" stroked="f" coordsize="21600,21600">
              <v:path/>
              <v:fill on="f" focussize="0,0"/>
              <v:stroke on="f" joinstyle="miter"/>
              <v:imagedata o:title=""/>
              <o:lock v:ext="edit"/>
              <v:textbox inset="0mm,0mm,0mm,0mm">
                <w:txbxContent>
                  <w:p>
                    <w:pPr>
                      <w:spacing w:before="132"/>
                      <w:ind w:left="41" w:right="41" w:firstLine="0"/>
                      <w:jc w:val="center"/>
                      <w:rPr>
                        <w:sz w:val="28"/>
                      </w:rPr>
                    </w:pPr>
                    <w:r>
                      <w:rPr>
                        <w:sz w:val="28"/>
                      </w:rPr>
                      <w:t>注意：注意声明指出可能导致本产品和其它财产损</w:t>
                    </w:r>
                  </w:p>
                  <w:p>
                    <w:pPr>
                      <w:spacing w:before="10" w:line="240" w:lineRule="auto"/>
                      <w:rPr>
                        <w:sz w:val="20"/>
                      </w:rPr>
                    </w:pPr>
                  </w:p>
                  <w:p>
                    <w:pPr>
                      <w:spacing w:before="0"/>
                      <w:ind w:left="181" w:right="41" w:firstLine="0"/>
                      <w:jc w:val="center"/>
                      <w:rPr>
                        <w:sz w:val="28"/>
                      </w:rPr>
                    </w:pPr>
                    <w:r>
                      <w:rPr>
                        <w:sz w:val="28"/>
                      </w:rPr>
                      <w:t xml:space="preserve">坏的条件和行为。 </w:t>
                    </w:r>
                  </w:p>
                </w:txbxContent>
              </v:textbox>
            </v:shape>
            <v:shape id="_x0000_s1034" o:spid="_x0000_s1034" o:spt="202" type="#_x0000_t202" style="position:absolute;left:2813;top:44;height:1251;width:6283;" filled="f" stroked="f" coordsize="21600,21600">
              <v:path/>
              <v:fill on="f" focussize="0,0"/>
              <v:stroke on="f" joinstyle="miter"/>
              <v:imagedata o:title=""/>
              <o:lock v:ext="edit"/>
              <v:textbox inset="0mm,0mm,0mm,0mm">
                <w:txbxContent>
                  <w:p>
                    <w:pPr>
                      <w:spacing w:before="135"/>
                      <w:ind w:left="41" w:right="41" w:firstLine="0"/>
                      <w:jc w:val="center"/>
                      <w:rPr>
                        <w:sz w:val="28"/>
                      </w:rPr>
                    </w:pPr>
                    <w:r>
                      <w:rPr>
                        <w:sz w:val="28"/>
                      </w:rPr>
                      <w:t>警告：警告性声明指出可能会危害生命安全的条件</w:t>
                    </w:r>
                  </w:p>
                  <w:p>
                    <w:pPr>
                      <w:spacing w:before="9" w:line="240" w:lineRule="auto"/>
                      <w:rPr>
                        <w:sz w:val="20"/>
                      </w:rPr>
                    </w:pPr>
                  </w:p>
                  <w:p>
                    <w:pPr>
                      <w:spacing w:before="0"/>
                      <w:ind w:left="181" w:right="41" w:firstLine="0"/>
                      <w:jc w:val="center"/>
                      <w:rPr>
                        <w:sz w:val="28"/>
                      </w:rPr>
                    </w:pPr>
                    <w:r>
                      <w:rPr>
                        <w:sz w:val="28"/>
                      </w:rPr>
                      <w:t xml:space="preserve">和行为。 </w:t>
                    </w:r>
                  </w:p>
                </w:txbxContent>
              </v:textbox>
            </v:shape>
          </v:group>
        </w:pict>
      </w:r>
      <w:r>
        <w:rPr>
          <w:w w:val="100"/>
        </w:rPr>
        <w:t xml:space="preserve"> </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7"/>
        <w:rPr>
          <w:sz w:val="25"/>
        </w:rPr>
      </w:pPr>
    </w:p>
    <w:p>
      <w:pPr>
        <w:pStyle w:val="5"/>
        <w:spacing w:before="62"/>
        <w:ind w:left="1078"/>
      </w:pPr>
      <w:r>
        <w:t xml:space="preserve">产品上的术语：以下术语可能出现在产品上 </w:t>
      </w:r>
    </w:p>
    <w:p>
      <w:pPr>
        <w:pStyle w:val="5"/>
        <w:spacing w:before="8"/>
        <w:rPr>
          <w:sz w:val="20"/>
        </w:rPr>
      </w:pPr>
    </w:p>
    <w:p>
      <w:pPr>
        <w:pStyle w:val="5"/>
        <w:spacing w:before="1"/>
        <w:ind w:left="1078"/>
      </w:pPr>
      <w:r>
        <w:rPr>
          <w:w w:val="100"/>
        </w:rPr>
        <w:t xml:space="preserve">    </w:t>
      </w:r>
      <w:r>
        <w:t xml:space="preserve">危险：表示标记附近有直接伤害危险存在。 </w:t>
      </w:r>
    </w:p>
    <w:p>
      <w:pPr>
        <w:pStyle w:val="5"/>
        <w:spacing w:before="8"/>
        <w:rPr>
          <w:sz w:val="20"/>
        </w:rPr>
      </w:pPr>
    </w:p>
    <w:p>
      <w:pPr>
        <w:pStyle w:val="5"/>
        <w:spacing w:before="1"/>
        <w:ind w:left="1078"/>
      </w:pPr>
      <w:r>
        <w:rPr>
          <w:w w:val="100"/>
        </w:rPr>
        <w:t xml:space="preserve">    </w:t>
      </w:r>
      <w:r>
        <w:t xml:space="preserve">警告：表示标记附近有潜在的伤害危险。 </w:t>
      </w:r>
    </w:p>
    <w:p>
      <w:pPr>
        <w:pStyle w:val="5"/>
        <w:spacing w:before="8"/>
        <w:rPr>
          <w:sz w:val="20"/>
        </w:rPr>
      </w:pPr>
    </w:p>
    <w:p>
      <w:pPr>
        <w:pStyle w:val="5"/>
        <w:spacing w:before="1"/>
        <w:ind w:left="1637"/>
      </w:pPr>
      <w:r>
        <w:t xml:space="preserve">注意：表示对本产品及其它财产有潜在的危险。 </w:t>
      </w:r>
    </w:p>
    <w:p>
      <w:pPr>
        <w:pStyle w:val="5"/>
        <w:rPr>
          <w:sz w:val="20"/>
        </w:rPr>
      </w:pPr>
    </w:p>
    <w:p>
      <w:pPr>
        <w:pStyle w:val="5"/>
        <w:rPr>
          <w:sz w:val="20"/>
        </w:rPr>
      </w:pPr>
    </w:p>
    <w:p>
      <w:pPr>
        <w:pStyle w:val="5"/>
        <w:spacing w:before="8"/>
        <w:rPr>
          <w:sz w:val="24"/>
        </w:rPr>
      </w:pPr>
    </w:p>
    <w:p>
      <w:pPr>
        <w:pStyle w:val="5"/>
        <w:spacing w:before="61"/>
        <w:ind w:left="1078"/>
      </w:pPr>
      <w:r>
        <w:t xml:space="preserve">产品上的符号：以下符号可能出现在本产品上 </w:t>
      </w:r>
    </w:p>
    <w:p>
      <w:pPr>
        <w:spacing w:before="156" w:line="185" w:lineRule="exact"/>
        <w:ind w:left="1078" w:right="0" w:firstLine="0"/>
        <w:jc w:val="left"/>
        <w:rPr>
          <w:sz w:val="21"/>
        </w:rPr>
      </w:pPr>
      <w:r>
        <w:rPr>
          <w:w w:val="100"/>
          <w:sz w:val="21"/>
        </w:rPr>
        <w:t xml:space="preserve"> </w:t>
      </w:r>
    </w:p>
    <w:p>
      <w:pPr>
        <w:tabs>
          <w:tab w:val="left" w:pos="2602"/>
        </w:tabs>
        <w:spacing w:before="0" w:line="454" w:lineRule="exact"/>
        <w:ind w:left="1078" w:right="0" w:firstLine="0"/>
        <w:jc w:val="left"/>
        <w:rPr>
          <w:rFonts w:ascii="Times New Roman"/>
          <w:sz w:val="21"/>
        </w:rPr>
      </w:pPr>
      <w:r>
        <w:rPr>
          <w:w w:val="100"/>
          <w:position w:val="9"/>
          <w:sz w:val="21"/>
        </w:rPr>
        <w:t xml:space="preserve"> </w:t>
      </w:r>
      <w:r>
        <w:rPr>
          <w:position w:val="9"/>
          <w:sz w:val="21"/>
        </w:rPr>
        <w:tab/>
      </w:r>
      <w:r>
        <w:rPr>
          <w:position w:val="-4"/>
          <w:sz w:val="21"/>
        </w:rPr>
        <w:drawing>
          <wp:inline distT="0" distB="0" distL="0" distR="0">
            <wp:extent cx="331470" cy="30861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331939" cy="308610"/>
                    </a:xfrm>
                    <a:prstGeom prst="rect">
                      <a:avLst/>
                    </a:prstGeom>
                  </pic:spPr>
                </pic:pic>
              </a:graphicData>
            </a:graphic>
          </wp:inline>
        </w:drawing>
      </w:r>
      <w:r>
        <w:rPr>
          <w:rFonts w:ascii="Times New Roman"/>
          <w:position w:val="-3"/>
          <w:sz w:val="21"/>
        </w:rPr>
        <w:t xml:space="preserve">                            </w:t>
      </w:r>
      <w:r>
        <w:rPr>
          <w:rFonts w:ascii="Times New Roman"/>
          <w:spacing w:val="-7"/>
          <w:position w:val="-3"/>
          <w:sz w:val="21"/>
        </w:rPr>
        <w:t xml:space="preserve"> </w:t>
      </w:r>
      <w:r>
        <w:rPr>
          <w:rFonts w:ascii="Times New Roman"/>
          <w:spacing w:val="-7"/>
          <w:position w:val="-3"/>
          <w:sz w:val="21"/>
        </w:rPr>
        <w:drawing>
          <wp:inline distT="0" distB="0" distL="0" distR="0">
            <wp:extent cx="287020" cy="28257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1" cstate="print"/>
                    <a:stretch>
                      <a:fillRect/>
                    </a:stretch>
                  </pic:blipFill>
                  <pic:spPr>
                    <a:xfrm>
                      <a:off x="0" y="0"/>
                      <a:ext cx="287342" cy="282707"/>
                    </a:xfrm>
                    <a:prstGeom prst="rect">
                      <a:avLst/>
                    </a:prstGeom>
                  </pic:spPr>
                </pic:pic>
              </a:graphicData>
            </a:graphic>
          </wp:inline>
        </w:drawing>
      </w:r>
      <w:r>
        <w:rPr>
          <w:rFonts w:ascii="Times New Roman"/>
          <w:spacing w:val="-7"/>
          <w:sz w:val="21"/>
        </w:rPr>
        <w:t xml:space="preserve">                        </w:t>
      </w:r>
      <w:r>
        <w:rPr>
          <w:rFonts w:ascii="Times New Roman"/>
          <w:sz w:val="21"/>
        </w:rPr>
        <w:t xml:space="preserve"> </w:t>
      </w:r>
      <w:r>
        <w:rPr>
          <w:rFonts w:ascii="Times New Roman"/>
          <w:sz w:val="21"/>
        </w:rPr>
        <w:drawing>
          <wp:inline distT="0" distB="0" distL="0" distR="0">
            <wp:extent cx="346075" cy="317500"/>
            <wp:effectExtent l="0" t="0" r="0" b="0"/>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jpeg"/>
                    <pic:cNvPicPr>
                      <a:picLocks noChangeAspect="1"/>
                    </pic:cNvPicPr>
                  </pic:nvPicPr>
                  <pic:blipFill>
                    <a:blip r:embed="rId9" cstate="print"/>
                    <a:stretch>
                      <a:fillRect/>
                    </a:stretch>
                  </pic:blipFill>
                  <pic:spPr>
                    <a:xfrm>
                      <a:off x="0" y="0"/>
                      <a:ext cx="346075" cy="317500"/>
                    </a:xfrm>
                    <a:prstGeom prst="rect">
                      <a:avLst/>
                    </a:prstGeom>
                  </pic:spPr>
                </pic:pic>
              </a:graphicData>
            </a:graphic>
          </wp:inline>
        </w:drawing>
      </w:r>
      <w:r>
        <w:rPr>
          <w:rFonts w:ascii="Times New Roman"/>
          <w:sz w:val="21"/>
        </w:rPr>
        <w:t xml:space="preserve">                        </w:t>
      </w:r>
      <w:r>
        <w:rPr>
          <w:rFonts w:ascii="Times New Roman"/>
          <w:spacing w:val="-3"/>
          <w:sz w:val="21"/>
        </w:rPr>
        <w:t xml:space="preserve"> </w:t>
      </w:r>
      <w:r>
        <w:rPr>
          <w:rFonts w:ascii="Times New Roman"/>
          <w:spacing w:val="-3"/>
          <w:sz w:val="21"/>
        </w:rPr>
        <w:drawing>
          <wp:inline distT="0" distB="0" distL="0" distR="0">
            <wp:extent cx="288290" cy="320675"/>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pic:cNvPicPr>
                      <a:picLocks noChangeAspect="1"/>
                    </pic:cNvPicPr>
                  </pic:nvPicPr>
                  <pic:blipFill>
                    <a:blip r:embed="rId12" cstate="print"/>
                    <a:stretch>
                      <a:fillRect/>
                    </a:stretch>
                  </pic:blipFill>
                  <pic:spPr>
                    <a:xfrm>
                      <a:off x="0" y="0"/>
                      <a:ext cx="288890" cy="321235"/>
                    </a:xfrm>
                    <a:prstGeom prst="rect">
                      <a:avLst/>
                    </a:prstGeom>
                  </pic:spPr>
                </pic:pic>
              </a:graphicData>
            </a:graphic>
          </wp:inline>
        </w:drawing>
      </w:r>
    </w:p>
    <w:p>
      <w:pPr>
        <w:spacing w:before="0" w:line="254" w:lineRule="exact"/>
        <w:ind w:left="1078" w:right="0" w:firstLine="0"/>
        <w:jc w:val="left"/>
        <w:rPr>
          <w:sz w:val="21"/>
        </w:rPr>
      </w:pPr>
      <w:r>
        <w:rPr>
          <w:w w:val="100"/>
          <w:sz w:val="21"/>
        </w:rPr>
        <w:t xml:space="preserve"> </w:t>
      </w:r>
    </w:p>
    <w:p>
      <w:pPr>
        <w:spacing w:before="43"/>
        <w:ind w:left="1078" w:right="0" w:firstLine="0"/>
        <w:jc w:val="left"/>
        <w:rPr>
          <w:sz w:val="21"/>
        </w:rPr>
      </w:pPr>
      <w:r>
        <w:rPr>
          <w:w w:val="100"/>
          <w:sz w:val="21"/>
        </w:rPr>
        <w:t xml:space="preserve">             </w:t>
      </w:r>
      <w:r>
        <w:rPr>
          <w:sz w:val="21"/>
        </w:rPr>
        <w:t xml:space="preserve">警告高压 保护性接地 注意请参阅手册 测量接地段 </w:t>
      </w:r>
    </w:p>
    <w:p>
      <w:pPr>
        <w:spacing w:after="0"/>
        <w:jc w:val="left"/>
        <w:rPr>
          <w:sz w:val="21"/>
        </w:rPr>
        <w:sectPr>
          <w:pgSz w:w="11910" w:h="16840"/>
          <w:pgMar w:top="1520" w:right="0" w:bottom="1180" w:left="720" w:header="0" w:footer="988" w:gutter="0"/>
        </w:sectPr>
      </w:pPr>
    </w:p>
    <w:p>
      <w:pPr>
        <w:pStyle w:val="3"/>
        <w:numPr>
          <w:ilvl w:val="1"/>
          <w:numId w:val="5"/>
        </w:numPr>
        <w:tabs>
          <w:tab w:val="left" w:pos="1642"/>
        </w:tabs>
        <w:spacing w:before="0" w:after="0" w:line="512" w:lineRule="exact"/>
        <w:ind w:left="1642" w:right="0" w:hanging="564"/>
        <w:jc w:val="left"/>
      </w:pPr>
      <w:bookmarkStart w:id="8" w:name="_bookmark5"/>
      <w:bookmarkEnd w:id="8"/>
      <w:bookmarkStart w:id="9" w:name="_bookmark5"/>
      <w:bookmarkEnd w:id="9"/>
      <w:r>
        <w:t>技术规格</w:t>
      </w:r>
    </w:p>
    <w:p>
      <w:pPr>
        <w:pStyle w:val="5"/>
        <w:spacing w:before="17"/>
        <w:rPr>
          <w:rFonts w:ascii="Microsoft JhengHei"/>
          <w:b/>
          <w:sz w:val="15"/>
        </w:rPr>
      </w:pPr>
    </w:p>
    <w:tbl>
      <w:tblPr>
        <w:tblStyle w:val="10"/>
        <w:tblW w:w="9242" w:type="dxa"/>
        <w:tblInd w:w="10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0"/>
        <w:gridCol w:w="3082"/>
        <w:gridCol w:w="3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9242" w:type="dxa"/>
            <w:gridSpan w:val="3"/>
          </w:tcPr>
          <w:p>
            <w:pPr>
              <w:pStyle w:val="13"/>
              <w:spacing w:before="15" w:line="277" w:lineRule="exact"/>
              <w:ind w:left="4270" w:right="4190"/>
              <w:jc w:val="center"/>
              <w:rPr>
                <w:sz w:val="22"/>
              </w:rPr>
            </w:pPr>
            <w:r>
              <w:rPr>
                <w:sz w:val="22"/>
              </w:rPr>
              <w:t>电能表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3080" w:type="dxa"/>
          </w:tcPr>
          <w:p>
            <w:pPr>
              <w:pStyle w:val="13"/>
              <w:spacing w:before="17" w:line="277" w:lineRule="exact"/>
              <w:ind w:left="177"/>
              <w:rPr>
                <w:sz w:val="22"/>
              </w:rPr>
            </w:pPr>
            <w:r>
              <w:rPr>
                <w:sz w:val="22"/>
              </w:rPr>
              <w:t>基本参数</w:t>
            </w:r>
          </w:p>
        </w:tc>
        <w:tc>
          <w:tcPr>
            <w:tcW w:w="3082" w:type="dxa"/>
          </w:tcPr>
          <w:p>
            <w:pPr>
              <w:pStyle w:val="13"/>
              <w:spacing w:before="17" w:line="277" w:lineRule="exact"/>
              <w:ind w:left="177"/>
              <w:rPr>
                <w:sz w:val="22"/>
              </w:rPr>
            </w:pPr>
            <w:r>
              <w:rPr>
                <w:sz w:val="22"/>
              </w:rPr>
              <w:t>测量范围</w:t>
            </w:r>
          </w:p>
        </w:tc>
        <w:tc>
          <w:tcPr>
            <w:tcW w:w="3080" w:type="dxa"/>
          </w:tcPr>
          <w:p>
            <w:pPr>
              <w:pStyle w:val="13"/>
              <w:spacing w:before="17" w:line="277" w:lineRule="exact"/>
              <w:ind w:left="174"/>
              <w:rPr>
                <w:sz w:val="22"/>
              </w:rPr>
            </w:pPr>
            <w:r>
              <w:rPr>
                <w:sz w:val="22"/>
              </w:rPr>
              <w:t>基本精度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ind w:left="177"/>
              <w:rPr>
                <w:rFonts w:ascii="Tahoma" w:eastAsia="Tahoma"/>
                <w:sz w:val="22"/>
              </w:rPr>
            </w:pPr>
            <w:r>
              <w:rPr>
                <w:sz w:val="22"/>
              </w:rPr>
              <w:t xml:space="preserve">电压 </w:t>
            </w:r>
            <w:r>
              <w:rPr>
                <w:rFonts w:ascii="Tahoma" w:eastAsia="Tahoma"/>
                <w:sz w:val="22"/>
              </w:rPr>
              <w:t>(V)</w:t>
            </w:r>
          </w:p>
        </w:tc>
        <w:tc>
          <w:tcPr>
            <w:tcW w:w="3082" w:type="dxa"/>
          </w:tcPr>
          <w:p>
            <w:pPr>
              <w:pStyle w:val="13"/>
              <w:spacing w:before="24"/>
              <w:ind w:left="177"/>
              <w:rPr>
                <w:rFonts w:ascii="Tahoma"/>
                <w:sz w:val="22"/>
              </w:rPr>
            </w:pPr>
            <w:r>
              <w:rPr>
                <w:rFonts w:ascii="Tahoma"/>
                <w:sz w:val="22"/>
              </w:rPr>
              <w:t>1.6V~1000V AC/DC</w:t>
            </w:r>
          </w:p>
        </w:tc>
        <w:tc>
          <w:tcPr>
            <w:tcW w:w="3080" w:type="dxa"/>
          </w:tcPr>
          <w:p>
            <w:pPr>
              <w:pStyle w:val="13"/>
              <w:spacing w:before="15" w:line="277" w:lineRule="exact"/>
              <w:ind w:left="174"/>
              <w:rPr>
                <w:rFonts w:ascii="Tahoma" w:hAnsi="Tahoma" w:eastAsia="Tahoma"/>
                <w:sz w:val="22"/>
              </w:rPr>
            </w:pPr>
            <w:r>
              <w:rPr>
                <w:rFonts w:ascii="Tahoma" w:hAnsi="Tahoma" w:eastAsia="Tahoma"/>
                <w:sz w:val="22"/>
              </w:rPr>
              <w:t>±</w:t>
            </w:r>
            <w:r>
              <w:rPr>
                <w:sz w:val="22"/>
              </w:rPr>
              <w:t xml:space="preserve">标称电压的 </w:t>
            </w:r>
            <w:r>
              <w:rPr>
                <w:rFonts w:ascii="Tahoma" w:hAnsi="Tahoma" w:eastAsia="Tahoma"/>
                <w:sz w:val="22"/>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ind w:left="177"/>
              <w:rPr>
                <w:rFonts w:ascii="Tahoma" w:eastAsia="Tahoma"/>
                <w:sz w:val="22"/>
              </w:rPr>
            </w:pPr>
            <w:r>
              <w:rPr>
                <w:sz w:val="22"/>
              </w:rPr>
              <w:t xml:space="preserve">电流 </w:t>
            </w:r>
            <w:r>
              <w:rPr>
                <w:rFonts w:ascii="Tahoma" w:eastAsia="Tahoma"/>
                <w:sz w:val="22"/>
              </w:rPr>
              <w:t>(A)</w:t>
            </w:r>
          </w:p>
        </w:tc>
        <w:tc>
          <w:tcPr>
            <w:tcW w:w="3082" w:type="dxa"/>
          </w:tcPr>
          <w:p>
            <w:pPr>
              <w:pStyle w:val="13"/>
              <w:spacing w:before="24"/>
              <w:ind w:left="177"/>
              <w:rPr>
                <w:rFonts w:ascii="Tahoma"/>
                <w:sz w:val="22"/>
              </w:rPr>
            </w:pPr>
            <w:r>
              <w:rPr>
                <w:rFonts w:ascii="Tahoma"/>
                <w:sz w:val="22"/>
              </w:rPr>
              <w:t>AC/DC 6A-300A</w:t>
            </w:r>
          </w:p>
        </w:tc>
        <w:tc>
          <w:tcPr>
            <w:tcW w:w="3080" w:type="dxa"/>
          </w:tcPr>
          <w:p>
            <w:pPr>
              <w:pStyle w:val="13"/>
              <w:spacing w:before="15" w:line="277" w:lineRule="exact"/>
              <w:ind w:left="174"/>
              <w:rPr>
                <w:rFonts w:ascii="Tahoma" w:hAnsi="Tahoma" w:eastAsia="Tahoma"/>
                <w:sz w:val="22"/>
              </w:rPr>
            </w:pPr>
            <w:r>
              <w:rPr>
                <w:rFonts w:ascii="Tahoma" w:hAnsi="Tahoma" w:eastAsia="Tahoma"/>
                <w:sz w:val="22"/>
              </w:rPr>
              <w:t>±</w:t>
            </w:r>
            <w:r>
              <w:rPr>
                <w:sz w:val="22"/>
              </w:rPr>
              <w:t xml:space="preserve">标称电压的 </w:t>
            </w:r>
            <w:r>
              <w:rPr>
                <w:rFonts w:ascii="Tahoma" w:hAnsi="Tahoma" w:eastAsia="Tahoma"/>
                <w:sz w:val="22"/>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ind w:left="177"/>
              <w:rPr>
                <w:rFonts w:ascii="Tahoma" w:eastAsia="Tahoma"/>
                <w:sz w:val="22"/>
              </w:rPr>
            </w:pPr>
            <w:r>
              <w:rPr>
                <w:sz w:val="22"/>
              </w:rPr>
              <w:t xml:space="preserve">频率 </w:t>
            </w:r>
            <w:r>
              <w:rPr>
                <w:rFonts w:ascii="Tahoma" w:eastAsia="Tahoma"/>
                <w:sz w:val="22"/>
              </w:rPr>
              <w:t>(Hz)</w:t>
            </w:r>
          </w:p>
        </w:tc>
        <w:tc>
          <w:tcPr>
            <w:tcW w:w="3082" w:type="dxa"/>
          </w:tcPr>
          <w:p>
            <w:pPr>
              <w:pStyle w:val="13"/>
              <w:spacing w:before="24"/>
              <w:ind w:left="177"/>
              <w:rPr>
                <w:rFonts w:ascii="Tahoma"/>
                <w:sz w:val="22"/>
              </w:rPr>
            </w:pPr>
            <w:r>
              <w:rPr>
                <w:rFonts w:ascii="Tahoma"/>
                <w:sz w:val="22"/>
              </w:rPr>
              <w:t>5-1K Hz</w:t>
            </w:r>
          </w:p>
        </w:tc>
        <w:tc>
          <w:tcPr>
            <w:tcW w:w="3080" w:type="dxa"/>
          </w:tcPr>
          <w:p>
            <w:pPr>
              <w:pStyle w:val="13"/>
              <w:spacing w:before="24"/>
              <w:ind w:left="174"/>
              <w:rPr>
                <w:rFonts w:ascii="Tahoma" w:hAnsi="Tahoma"/>
                <w:sz w:val="22"/>
              </w:rPr>
            </w:pPr>
            <w:r>
              <w:rPr>
                <w:rFonts w:ascii="Tahoma" w:hAnsi="Tahoma"/>
                <w:sz w:val="22"/>
              </w:rPr>
              <w:t>±10mHz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ind w:left="177"/>
              <w:rPr>
                <w:rFonts w:ascii="Tahoma" w:eastAsia="Tahoma"/>
                <w:sz w:val="22"/>
              </w:rPr>
            </w:pPr>
            <w:r>
              <w:rPr>
                <w:sz w:val="22"/>
              </w:rPr>
              <w:t xml:space="preserve">有功功率 </w:t>
            </w:r>
            <w:r>
              <w:rPr>
                <w:rFonts w:ascii="Tahoma" w:eastAsia="Tahoma"/>
                <w:sz w:val="22"/>
              </w:rPr>
              <w:t>(W)</w:t>
            </w:r>
          </w:p>
        </w:tc>
        <w:tc>
          <w:tcPr>
            <w:tcW w:w="3082" w:type="dxa"/>
          </w:tcPr>
          <w:p>
            <w:pPr>
              <w:pStyle w:val="13"/>
              <w:spacing w:before="15" w:line="277" w:lineRule="exact"/>
              <w:ind w:left="177"/>
              <w:rPr>
                <w:sz w:val="22"/>
              </w:rPr>
            </w:pPr>
            <w:r>
              <w:rPr>
                <w:sz w:val="22"/>
              </w:rPr>
              <w:t>电压量程内</w:t>
            </w:r>
          </w:p>
        </w:tc>
        <w:tc>
          <w:tcPr>
            <w:tcW w:w="3080" w:type="dxa"/>
          </w:tcPr>
          <w:p>
            <w:pPr>
              <w:pStyle w:val="13"/>
              <w:spacing w:before="15" w:line="277" w:lineRule="exact"/>
              <w:ind w:left="174"/>
              <w:rPr>
                <w:rFonts w:ascii="Tahoma" w:hAnsi="Tahoma" w:eastAsia="Tahoma"/>
                <w:sz w:val="22"/>
              </w:rPr>
            </w:pPr>
            <w:r>
              <w:rPr>
                <w:rFonts w:ascii="Tahoma" w:hAnsi="Tahoma" w:eastAsia="Tahoma"/>
                <w:sz w:val="22"/>
              </w:rPr>
              <w:t>±</w:t>
            </w:r>
            <w:r>
              <w:rPr>
                <w:sz w:val="22"/>
              </w:rPr>
              <w:t xml:space="preserve">功率的 </w:t>
            </w:r>
            <w:r>
              <w:rPr>
                <w:rFonts w:ascii="Tahoma" w:hAnsi="Tahoma" w:eastAsia="Tahoma"/>
                <w:sz w:val="22"/>
              </w:rPr>
              <w:t>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ind w:left="177"/>
              <w:rPr>
                <w:sz w:val="22"/>
              </w:rPr>
            </w:pPr>
            <w:r>
              <w:rPr>
                <w:sz w:val="22"/>
              </w:rPr>
              <w:t>功率因数</w:t>
            </w:r>
          </w:p>
        </w:tc>
        <w:tc>
          <w:tcPr>
            <w:tcW w:w="3082" w:type="dxa"/>
          </w:tcPr>
          <w:p>
            <w:pPr>
              <w:pStyle w:val="13"/>
              <w:spacing w:before="24"/>
              <w:ind w:left="177"/>
              <w:rPr>
                <w:rFonts w:ascii="Tahoma"/>
                <w:sz w:val="22"/>
              </w:rPr>
            </w:pPr>
            <w:r>
              <w:rPr>
                <w:rFonts w:ascii="Tahoma"/>
                <w:sz w:val="22"/>
              </w:rPr>
              <w:t>0~1.0</w:t>
            </w:r>
          </w:p>
        </w:tc>
        <w:tc>
          <w:tcPr>
            <w:tcW w:w="3080" w:type="dxa"/>
          </w:tcPr>
          <w:p>
            <w:pPr>
              <w:pStyle w:val="13"/>
              <w:spacing w:before="24"/>
              <w:ind w:left="174"/>
              <w:rPr>
                <w:rFonts w:ascii="Tahoma" w:hAnsi="Tahoma"/>
                <w:sz w:val="22"/>
              </w:rPr>
            </w:pPr>
            <w:r>
              <w:rPr>
                <w:rFonts w:ascii="Tahoma" w:hAnsi="Tahoma"/>
                <w:sz w:val="22"/>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3080" w:type="dxa"/>
          </w:tcPr>
          <w:p>
            <w:pPr>
              <w:pStyle w:val="13"/>
              <w:spacing w:before="17" w:line="277" w:lineRule="exact"/>
              <w:ind w:left="177"/>
              <w:rPr>
                <w:rFonts w:ascii="Tahoma" w:eastAsia="Tahoma"/>
                <w:sz w:val="22"/>
              </w:rPr>
            </w:pPr>
            <w:r>
              <w:rPr>
                <w:sz w:val="22"/>
              </w:rPr>
              <w:t xml:space="preserve">电能 </w:t>
            </w:r>
            <w:r>
              <w:rPr>
                <w:rFonts w:ascii="Tahoma" w:eastAsia="Tahoma"/>
                <w:sz w:val="22"/>
              </w:rPr>
              <w:t>(Wh)</w:t>
            </w:r>
          </w:p>
        </w:tc>
        <w:tc>
          <w:tcPr>
            <w:tcW w:w="3082" w:type="dxa"/>
          </w:tcPr>
          <w:p>
            <w:pPr>
              <w:pStyle w:val="13"/>
              <w:spacing w:before="17" w:line="277" w:lineRule="exact"/>
              <w:ind w:left="177"/>
              <w:rPr>
                <w:sz w:val="22"/>
              </w:rPr>
            </w:pPr>
            <w:r>
              <w:rPr>
                <w:sz w:val="22"/>
              </w:rPr>
              <w:t>电压量程内</w:t>
            </w:r>
          </w:p>
        </w:tc>
        <w:tc>
          <w:tcPr>
            <w:tcW w:w="3080" w:type="dxa"/>
          </w:tcPr>
          <w:p>
            <w:pPr>
              <w:pStyle w:val="13"/>
              <w:spacing w:before="17" w:line="277" w:lineRule="exact"/>
              <w:ind w:left="174"/>
              <w:rPr>
                <w:rFonts w:ascii="Tahoma" w:hAnsi="Tahoma" w:eastAsia="Tahoma"/>
                <w:sz w:val="22"/>
              </w:rPr>
            </w:pPr>
            <w:r>
              <w:rPr>
                <w:rFonts w:ascii="Tahoma" w:hAnsi="Tahoma" w:eastAsia="Tahoma"/>
                <w:sz w:val="22"/>
              </w:rPr>
              <w:t>±</w:t>
            </w:r>
            <w:r>
              <w:rPr>
                <w:sz w:val="22"/>
              </w:rPr>
              <w:t xml:space="preserve">读数的 </w:t>
            </w:r>
            <w:r>
              <w:rPr>
                <w:rFonts w:ascii="Tahoma" w:hAnsi="Tahoma" w:eastAsia="Tahoma"/>
                <w:sz w:val="22"/>
              </w:rPr>
              <w:t>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trPr>
        <w:tc>
          <w:tcPr>
            <w:tcW w:w="3080" w:type="dxa"/>
            <w:tcBorders>
              <w:bottom w:val="single" w:color="000000" w:sz="6" w:space="0"/>
            </w:tcBorders>
          </w:tcPr>
          <w:p>
            <w:pPr>
              <w:pStyle w:val="13"/>
              <w:spacing w:before="15" w:line="274" w:lineRule="exact"/>
              <w:ind w:left="177"/>
              <w:rPr>
                <w:sz w:val="22"/>
              </w:rPr>
            </w:pPr>
            <w:r>
              <w:rPr>
                <w:sz w:val="22"/>
              </w:rPr>
              <w:t>峰值系数</w:t>
            </w:r>
          </w:p>
        </w:tc>
        <w:tc>
          <w:tcPr>
            <w:tcW w:w="3082" w:type="dxa"/>
            <w:tcBorders>
              <w:bottom w:val="single" w:color="000000" w:sz="6" w:space="0"/>
            </w:tcBorders>
          </w:tcPr>
          <w:p>
            <w:pPr>
              <w:pStyle w:val="13"/>
              <w:spacing w:before="24" w:line="265" w:lineRule="exact"/>
              <w:ind w:left="177"/>
              <w:rPr>
                <w:rFonts w:ascii="Tahoma"/>
                <w:sz w:val="22"/>
              </w:rPr>
            </w:pPr>
            <w:r>
              <w:rPr>
                <w:rFonts w:ascii="Tahoma"/>
                <w:sz w:val="22"/>
              </w:rPr>
              <w:t>300KW</w:t>
            </w:r>
          </w:p>
        </w:tc>
        <w:tc>
          <w:tcPr>
            <w:tcW w:w="3080" w:type="dxa"/>
            <w:tcBorders>
              <w:bottom w:val="single" w:color="000000" w:sz="6" w:space="0"/>
            </w:tcBorders>
          </w:tcPr>
          <w:p>
            <w:pPr>
              <w:pStyle w:val="13"/>
              <w:spacing w:before="24" w:line="265" w:lineRule="exact"/>
              <w:ind w:left="174"/>
              <w:rPr>
                <w:rFonts w:ascii="Tahoma" w:hAnsi="Tahoma"/>
                <w:sz w:val="22"/>
              </w:rPr>
            </w:pPr>
            <w:r>
              <w:rPr>
                <w:rFonts w:ascii="Tahoma" w:hAnsi="Tahoma"/>
                <w:sz w:val="22"/>
              </w:rPr>
              <w:t>±5 %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trPr>
        <w:tc>
          <w:tcPr>
            <w:tcW w:w="3080" w:type="dxa"/>
            <w:tcBorders>
              <w:top w:val="single" w:color="000000" w:sz="6" w:space="0"/>
            </w:tcBorders>
          </w:tcPr>
          <w:p>
            <w:pPr>
              <w:pStyle w:val="13"/>
              <w:spacing w:before="12" w:line="277" w:lineRule="exact"/>
              <w:ind w:left="177"/>
              <w:rPr>
                <w:sz w:val="22"/>
              </w:rPr>
            </w:pPr>
            <w:r>
              <w:rPr>
                <w:sz w:val="22"/>
              </w:rPr>
              <w:t>电压谐波、间谐波</w:t>
            </w:r>
          </w:p>
        </w:tc>
        <w:tc>
          <w:tcPr>
            <w:tcW w:w="3082" w:type="dxa"/>
            <w:tcBorders>
              <w:top w:val="single" w:color="000000" w:sz="6" w:space="0"/>
            </w:tcBorders>
          </w:tcPr>
          <w:p>
            <w:pPr>
              <w:pStyle w:val="13"/>
              <w:spacing w:before="12" w:line="277" w:lineRule="exact"/>
              <w:ind w:left="177"/>
              <w:rPr>
                <w:sz w:val="22"/>
              </w:rPr>
            </w:pPr>
            <w:r>
              <w:rPr>
                <w:sz w:val="22"/>
              </w:rPr>
              <w:t>电压量程内</w:t>
            </w:r>
          </w:p>
        </w:tc>
        <w:tc>
          <w:tcPr>
            <w:tcW w:w="3080" w:type="dxa"/>
            <w:tcBorders>
              <w:top w:val="single" w:color="000000" w:sz="6" w:space="0"/>
            </w:tcBorders>
          </w:tcPr>
          <w:p>
            <w:pPr>
              <w:pStyle w:val="13"/>
              <w:spacing w:before="12" w:line="277" w:lineRule="exact"/>
              <w:ind w:left="174"/>
              <w:rPr>
                <w:rFonts w:ascii="Tahoma" w:hAnsi="Tahoma" w:eastAsia="Tahoma"/>
                <w:sz w:val="22"/>
              </w:rPr>
            </w:pPr>
            <w:r>
              <w:rPr>
                <w:sz w:val="22"/>
              </w:rPr>
              <w:t>精度</w:t>
            </w:r>
            <w:r>
              <w:rPr>
                <w:rFonts w:ascii="Tahoma" w:hAnsi="Tahoma" w:eastAsia="Tahoma"/>
                <w:sz w:val="2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ind w:left="177"/>
              <w:rPr>
                <w:sz w:val="22"/>
              </w:rPr>
            </w:pPr>
            <w:r>
              <w:rPr>
                <w:sz w:val="22"/>
              </w:rPr>
              <w:t>电流谐波、间谐波</w:t>
            </w:r>
          </w:p>
        </w:tc>
        <w:tc>
          <w:tcPr>
            <w:tcW w:w="3082" w:type="dxa"/>
          </w:tcPr>
          <w:p>
            <w:pPr>
              <w:pStyle w:val="13"/>
              <w:spacing w:before="15" w:line="277" w:lineRule="exact"/>
              <w:ind w:left="177"/>
              <w:rPr>
                <w:sz w:val="22"/>
              </w:rPr>
            </w:pPr>
            <w:r>
              <w:rPr>
                <w:sz w:val="22"/>
              </w:rPr>
              <w:t>电流量程内</w:t>
            </w:r>
          </w:p>
        </w:tc>
        <w:tc>
          <w:tcPr>
            <w:tcW w:w="3080" w:type="dxa"/>
          </w:tcPr>
          <w:p>
            <w:pPr>
              <w:pStyle w:val="13"/>
              <w:spacing w:before="15" w:line="277" w:lineRule="exact"/>
              <w:ind w:left="174"/>
              <w:rPr>
                <w:rFonts w:ascii="Tahoma" w:hAnsi="Tahoma" w:eastAsia="Tahoma"/>
                <w:sz w:val="22"/>
              </w:rPr>
            </w:pPr>
            <w:r>
              <w:rPr>
                <w:sz w:val="22"/>
              </w:rPr>
              <w:t>精度</w:t>
            </w:r>
            <w:r>
              <w:rPr>
                <w:rFonts w:ascii="Tahoma" w:hAnsi="Tahoma" w:eastAsia="Tahoma"/>
                <w:sz w:val="2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ind w:left="177"/>
              <w:rPr>
                <w:sz w:val="22"/>
              </w:rPr>
            </w:pPr>
            <w:r>
              <w:rPr>
                <w:sz w:val="22"/>
              </w:rPr>
              <w:t>电压瞬变</w:t>
            </w:r>
          </w:p>
        </w:tc>
        <w:tc>
          <w:tcPr>
            <w:tcW w:w="3082" w:type="dxa"/>
          </w:tcPr>
          <w:p>
            <w:pPr>
              <w:pStyle w:val="13"/>
              <w:spacing w:before="15" w:line="277" w:lineRule="exact"/>
              <w:ind w:left="177"/>
              <w:rPr>
                <w:sz w:val="22"/>
              </w:rPr>
            </w:pPr>
            <w:r>
              <w:rPr>
                <w:sz w:val="22"/>
              </w:rPr>
              <w:t>量程范围内</w:t>
            </w:r>
          </w:p>
        </w:tc>
        <w:tc>
          <w:tcPr>
            <w:tcW w:w="3080" w:type="dxa"/>
          </w:tcPr>
          <w:p>
            <w:pPr>
              <w:pStyle w:val="13"/>
              <w:spacing w:before="15" w:line="277" w:lineRule="exact"/>
              <w:ind w:left="174"/>
              <w:rPr>
                <w:rFonts w:ascii="Tahoma" w:hAnsi="Tahoma" w:eastAsia="Tahoma"/>
                <w:sz w:val="22"/>
              </w:rPr>
            </w:pPr>
            <w:r>
              <w:rPr>
                <w:rFonts w:ascii="Tahoma" w:hAnsi="Tahoma" w:eastAsia="Tahoma"/>
                <w:sz w:val="22"/>
              </w:rPr>
              <w:t>±</w:t>
            </w:r>
            <w:r>
              <w:rPr>
                <w:sz w:val="22"/>
              </w:rPr>
              <w:t xml:space="preserve">读数的 </w:t>
            </w:r>
            <w:r>
              <w:rPr>
                <w:rFonts w:ascii="Tahoma" w:hAnsi="Tahoma" w:eastAsia="Tahoma"/>
                <w:sz w:val="2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9242" w:type="dxa"/>
            <w:gridSpan w:val="3"/>
          </w:tcPr>
          <w:p>
            <w:pPr>
              <w:pStyle w:val="13"/>
              <w:spacing w:before="15" w:line="277" w:lineRule="exact"/>
              <w:ind w:left="177"/>
              <w:rPr>
                <w:sz w:val="22"/>
              </w:rPr>
            </w:pPr>
            <w:r>
              <w:rPr>
                <w:sz w:val="22"/>
              </w:rPr>
              <w:t>特殊功能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3080" w:type="dxa"/>
          </w:tcPr>
          <w:p>
            <w:pPr>
              <w:pStyle w:val="13"/>
              <w:spacing w:before="17" w:line="277" w:lineRule="exact"/>
              <w:ind w:left="177"/>
              <w:rPr>
                <w:sz w:val="22"/>
              </w:rPr>
            </w:pPr>
            <w:r>
              <w:rPr>
                <w:sz w:val="22"/>
              </w:rPr>
              <w:t>谐波次数</w:t>
            </w:r>
          </w:p>
        </w:tc>
        <w:tc>
          <w:tcPr>
            <w:tcW w:w="3082" w:type="dxa"/>
          </w:tcPr>
          <w:p>
            <w:pPr>
              <w:pStyle w:val="13"/>
              <w:spacing w:before="17" w:line="277" w:lineRule="exact"/>
              <w:ind w:left="177"/>
              <w:rPr>
                <w:sz w:val="22"/>
              </w:rPr>
            </w:pPr>
            <w:r>
              <w:rPr>
                <w:rFonts w:ascii="Tahoma" w:eastAsia="Tahoma"/>
                <w:sz w:val="22"/>
              </w:rPr>
              <w:t xml:space="preserve">40 </w:t>
            </w:r>
            <w:r>
              <w:rPr>
                <w:sz w:val="22"/>
              </w:rPr>
              <w:t>次</w:t>
            </w:r>
          </w:p>
        </w:tc>
        <w:tc>
          <w:tcPr>
            <w:tcW w:w="3080" w:type="dxa"/>
          </w:tcPr>
          <w:p>
            <w:pPr>
              <w:pStyle w:val="13"/>
              <w:spacing w:before="27" w:line="267" w:lineRule="exact"/>
              <w:ind w:left="105"/>
              <w:rPr>
                <w:sz w:val="22"/>
              </w:rPr>
            </w:pPr>
            <w:r>
              <w:rPr>
                <w:w w:val="100"/>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ind w:left="177"/>
              <w:rPr>
                <w:sz w:val="22"/>
              </w:rPr>
            </w:pPr>
            <w:r>
              <w:rPr>
                <w:sz w:val="22"/>
              </w:rPr>
              <w:t>电压变化</w:t>
            </w:r>
          </w:p>
        </w:tc>
        <w:tc>
          <w:tcPr>
            <w:tcW w:w="3082" w:type="dxa"/>
          </w:tcPr>
          <w:p>
            <w:pPr>
              <w:pStyle w:val="13"/>
              <w:spacing w:before="15" w:line="277" w:lineRule="exact"/>
              <w:ind w:left="177"/>
              <w:rPr>
                <w:sz w:val="22"/>
              </w:rPr>
            </w:pPr>
            <w:r>
              <w:rPr>
                <w:sz w:val="22"/>
              </w:rPr>
              <w:t>波形显示</w:t>
            </w:r>
          </w:p>
        </w:tc>
        <w:tc>
          <w:tcPr>
            <w:tcW w:w="3080" w:type="dxa"/>
          </w:tcPr>
          <w:p>
            <w:pPr>
              <w:pStyle w:val="13"/>
              <w:spacing w:before="24" w:line="267" w:lineRule="exact"/>
              <w:ind w:left="105"/>
              <w:rPr>
                <w:sz w:val="22"/>
              </w:rPr>
            </w:pPr>
            <w:r>
              <w:rPr>
                <w:w w:val="100"/>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ind w:left="177"/>
              <w:rPr>
                <w:sz w:val="22"/>
              </w:rPr>
            </w:pPr>
            <w:r>
              <w:rPr>
                <w:sz w:val="22"/>
              </w:rPr>
              <w:t>电流变化</w:t>
            </w:r>
          </w:p>
        </w:tc>
        <w:tc>
          <w:tcPr>
            <w:tcW w:w="3082" w:type="dxa"/>
          </w:tcPr>
          <w:p>
            <w:pPr>
              <w:pStyle w:val="13"/>
              <w:spacing w:before="15" w:line="277" w:lineRule="exact"/>
              <w:ind w:left="177"/>
              <w:rPr>
                <w:sz w:val="22"/>
              </w:rPr>
            </w:pPr>
            <w:r>
              <w:rPr>
                <w:sz w:val="22"/>
              </w:rPr>
              <w:t>波形显示</w:t>
            </w:r>
          </w:p>
        </w:tc>
        <w:tc>
          <w:tcPr>
            <w:tcW w:w="3080" w:type="dxa"/>
          </w:tcPr>
          <w:p>
            <w:pPr>
              <w:pStyle w:val="13"/>
              <w:spacing w:before="24" w:line="267" w:lineRule="exact"/>
              <w:ind w:left="105"/>
              <w:rPr>
                <w:sz w:val="22"/>
              </w:rPr>
            </w:pPr>
            <w:r>
              <w:rPr>
                <w:w w:val="100"/>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ind w:left="177"/>
              <w:rPr>
                <w:sz w:val="22"/>
              </w:rPr>
            </w:pPr>
            <w:r>
              <w:rPr>
                <w:sz w:val="22"/>
              </w:rPr>
              <w:t>数据记录</w:t>
            </w:r>
          </w:p>
        </w:tc>
        <w:tc>
          <w:tcPr>
            <w:tcW w:w="3082" w:type="dxa"/>
          </w:tcPr>
          <w:p>
            <w:pPr>
              <w:pStyle w:val="13"/>
              <w:spacing w:before="15" w:line="277" w:lineRule="exact"/>
              <w:ind w:left="177"/>
              <w:rPr>
                <w:sz w:val="22"/>
              </w:rPr>
            </w:pPr>
            <w:r>
              <w:rPr>
                <w:rFonts w:ascii="Tahoma" w:eastAsia="Tahoma"/>
                <w:sz w:val="22"/>
              </w:rPr>
              <w:t xml:space="preserve">6 </w:t>
            </w:r>
            <w:r>
              <w:rPr>
                <w:sz w:val="22"/>
              </w:rPr>
              <w:t xml:space="preserve">组 每秒一次 </w:t>
            </w:r>
            <w:r>
              <w:rPr>
                <w:rFonts w:ascii="Tahoma" w:eastAsia="Tahoma"/>
                <w:sz w:val="22"/>
              </w:rPr>
              <w:t xml:space="preserve">30000 </w:t>
            </w:r>
            <w:r>
              <w:rPr>
                <w:sz w:val="22"/>
              </w:rPr>
              <w:t>秒</w:t>
            </w:r>
          </w:p>
        </w:tc>
        <w:tc>
          <w:tcPr>
            <w:tcW w:w="3080" w:type="dxa"/>
          </w:tcPr>
          <w:p>
            <w:pPr>
              <w:pStyle w:val="13"/>
              <w:spacing w:before="24" w:line="267" w:lineRule="exact"/>
              <w:ind w:left="105"/>
              <w:rPr>
                <w:sz w:val="22"/>
              </w:rPr>
            </w:pPr>
            <w:r>
              <w:rPr>
                <w:w w:val="100"/>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ind w:left="177"/>
              <w:rPr>
                <w:sz w:val="22"/>
              </w:rPr>
            </w:pPr>
            <w:r>
              <w:rPr>
                <w:rFonts w:ascii="Tahoma" w:eastAsia="Tahoma"/>
                <w:sz w:val="22"/>
              </w:rPr>
              <w:t xml:space="preserve">USB </w:t>
            </w:r>
            <w:r>
              <w:rPr>
                <w:sz w:val="22"/>
              </w:rPr>
              <w:t>通讯</w:t>
            </w:r>
          </w:p>
        </w:tc>
        <w:tc>
          <w:tcPr>
            <w:tcW w:w="3082" w:type="dxa"/>
          </w:tcPr>
          <w:p>
            <w:pPr>
              <w:pStyle w:val="13"/>
              <w:spacing w:before="15" w:line="277" w:lineRule="exact"/>
              <w:ind w:left="177"/>
              <w:rPr>
                <w:sz w:val="22"/>
              </w:rPr>
            </w:pPr>
            <w:r>
              <w:rPr>
                <w:rFonts w:ascii="Tahoma" w:eastAsia="Tahoma"/>
                <w:sz w:val="22"/>
              </w:rPr>
              <w:t xml:space="preserve">U </w:t>
            </w:r>
            <w:r>
              <w:rPr>
                <w:sz w:val="22"/>
              </w:rPr>
              <w:t>盘</w:t>
            </w:r>
          </w:p>
        </w:tc>
        <w:tc>
          <w:tcPr>
            <w:tcW w:w="3080" w:type="dxa"/>
          </w:tcPr>
          <w:p>
            <w:pPr>
              <w:pStyle w:val="13"/>
              <w:spacing w:before="15" w:line="277" w:lineRule="exact"/>
              <w:ind w:left="105"/>
              <w:rPr>
                <w:sz w:val="22"/>
              </w:rPr>
            </w:pPr>
            <w:r>
              <w:rPr>
                <w:w w:val="100"/>
                <w:sz w:val="22"/>
              </w:rPr>
              <w:t xml:space="preserve"> </w:t>
            </w:r>
            <w:r>
              <w:rPr>
                <w:sz w:val="22"/>
              </w:rPr>
              <w:t xml:space="preserve"> </w:t>
            </w:r>
            <w:r>
              <w:rPr>
                <w:w w:val="100"/>
                <w:sz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9242" w:type="dxa"/>
            <w:gridSpan w:val="3"/>
          </w:tcPr>
          <w:p>
            <w:pPr>
              <w:pStyle w:val="13"/>
              <w:spacing w:before="15" w:line="277" w:lineRule="exact"/>
              <w:ind w:left="4234" w:right="4226"/>
              <w:jc w:val="center"/>
              <w:rPr>
                <w:sz w:val="22"/>
              </w:rPr>
            </w:pPr>
            <w:r>
              <w:rPr>
                <w:sz w:val="22"/>
              </w:rPr>
              <w:t>示波器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3080" w:type="dxa"/>
          </w:tcPr>
          <w:p>
            <w:pPr>
              <w:pStyle w:val="13"/>
              <w:spacing w:before="17" w:line="277" w:lineRule="exact"/>
              <w:rPr>
                <w:sz w:val="22"/>
              </w:rPr>
            </w:pPr>
            <w:r>
              <w:rPr>
                <w:sz w:val="22"/>
              </w:rPr>
              <w:t>通道</w:t>
            </w:r>
          </w:p>
        </w:tc>
        <w:tc>
          <w:tcPr>
            <w:tcW w:w="6162" w:type="dxa"/>
            <w:gridSpan w:val="2"/>
          </w:tcPr>
          <w:p>
            <w:pPr>
              <w:pStyle w:val="13"/>
              <w:spacing w:before="27"/>
              <w:ind w:left="6"/>
              <w:jc w:val="center"/>
              <w:rPr>
                <w:rFonts w:ascii="Tahoma"/>
                <w:sz w:val="22"/>
              </w:rPr>
            </w:pPr>
            <w:r>
              <w:rPr>
                <w:rFonts w:ascii="Tahoma"/>
                <w:w w:val="100"/>
                <w:sz w:val="22"/>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带宽</w:t>
            </w:r>
          </w:p>
        </w:tc>
        <w:tc>
          <w:tcPr>
            <w:tcW w:w="6162" w:type="dxa"/>
            <w:gridSpan w:val="2"/>
          </w:tcPr>
          <w:p>
            <w:pPr>
              <w:pStyle w:val="13"/>
              <w:spacing w:before="15" w:line="277" w:lineRule="exact"/>
              <w:ind w:left="253" w:right="242"/>
              <w:jc w:val="center"/>
              <w:rPr>
                <w:sz w:val="22"/>
              </w:rPr>
            </w:pPr>
            <w:r>
              <w:rPr>
                <w:rFonts w:ascii="Tahoma" w:eastAsia="Tahoma"/>
                <w:sz w:val="22"/>
              </w:rPr>
              <w:t>20M</w:t>
            </w:r>
            <w:r>
              <w:rPr>
                <w:sz w:val="22"/>
              </w:rPr>
              <w:t xml:space="preserve">（可测 </w:t>
            </w:r>
            <w:r>
              <w:rPr>
                <w:rFonts w:ascii="Tahoma" w:eastAsia="Tahoma"/>
                <w:sz w:val="22"/>
              </w:rPr>
              <w:t>33M</w:t>
            </w:r>
            <w:r>
              <w:rPr>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采样</w:t>
            </w:r>
          </w:p>
        </w:tc>
        <w:tc>
          <w:tcPr>
            <w:tcW w:w="6162" w:type="dxa"/>
            <w:gridSpan w:val="2"/>
          </w:tcPr>
          <w:p>
            <w:pPr>
              <w:pStyle w:val="13"/>
              <w:spacing w:before="24"/>
              <w:ind w:left="249" w:right="242"/>
              <w:jc w:val="center"/>
              <w:rPr>
                <w:rFonts w:ascii="Tahoma"/>
                <w:sz w:val="22"/>
              </w:rPr>
            </w:pPr>
            <w:r>
              <w:rPr>
                <w:rFonts w:ascii="Tahoma"/>
                <w:sz w:val="22"/>
              </w:rPr>
              <w:t>200M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垂直分辨率</w:t>
            </w:r>
          </w:p>
        </w:tc>
        <w:tc>
          <w:tcPr>
            <w:tcW w:w="6162" w:type="dxa"/>
            <w:gridSpan w:val="2"/>
          </w:tcPr>
          <w:p>
            <w:pPr>
              <w:pStyle w:val="13"/>
              <w:spacing w:before="15" w:line="277" w:lineRule="exact"/>
              <w:ind w:left="250" w:right="242"/>
              <w:jc w:val="center"/>
              <w:rPr>
                <w:sz w:val="22"/>
              </w:rPr>
            </w:pPr>
            <w:r>
              <w:rPr>
                <w:rFonts w:ascii="Tahoma" w:eastAsia="Tahoma"/>
                <w:sz w:val="22"/>
              </w:rPr>
              <w:t xml:space="preserve">8 </w:t>
            </w:r>
            <w:r>
              <w:rPr>
                <w:sz w:val="22"/>
              </w:rPr>
              <w:t>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输入范围</w:t>
            </w:r>
          </w:p>
        </w:tc>
        <w:tc>
          <w:tcPr>
            <w:tcW w:w="6162" w:type="dxa"/>
            <w:gridSpan w:val="2"/>
          </w:tcPr>
          <w:p>
            <w:pPr>
              <w:pStyle w:val="13"/>
              <w:spacing w:before="15" w:line="277" w:lineRule="exact"/>
              <w:ind w:left="311"/>
              <w:rPr>
                <w:rFonts w:ascii="Tahoma" w:eastAsia="Tahoma"/>
                <w:sz w:val="22"/>
              </w:rPr>
            </w:pPr>
            <w:r>
              <w:rPr>
                <w:rFonts w:ascii="Tahoma" w:eastAsia="Tahoma"/>
                <w:sz w:val="22"/>
              </w:rPr>
              <w:t xml:space="preserve">10mV-5V;X1 100mV-50V;X10 1V-500V;X100 (1,2,5 </w:t>
            </w:r>
            <w:r>
              <w:rPr>
                <w:sz w:val="22"/>
              </w:rPr>
              <w:t>步进</w:t>
            </w:r>
            <w:r>
              <w:rPr>
                <w:rFonts w:ascii="Tahoma" w:eastAsia="Tahoma"/>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垂直精度</w:t>
            </w:r>
          </w:p>
        </w:tc>
        <w:tc>
          <w:tcPr>
            <w:tcW w:w="6162" w:type="dxa"/>
            <w:gridSpan w:val="2"/>
          </w:tcPr>
          <w:p>
            <w:pPr>
              <w:pStyle w:val="13"/>
              <w:spacing w:before="24"/>
              <w:ind w:left="451" w:right="111"/>
              <w:jc w:val="center"/>
              <w:rPr>
                <w:rFonts w:ascii="Tahoma" w:hAnsi="Tahoma"/>
                <w:sz w:val="22"/>
              </w:rPr>
            </w:pPr>
            <w:r>
              <w:rPr>
                <w:rFonts w:ascii="Tahoma" w:hAnsi="Tahoma"/>
                <w:sz w:val="2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3080" w:type="dxa"/>
          </w:tcPr>
          <w:p>
            <w:pPr>
              <w:pStyle w:val="13"/>
              <w:spacing w:before="17" w:line="277" w:lineRule="exact"/>
              <w:rPr>
                <w:sz w:val="22"/>
              </w:rPr>
            </w:pPr>
            <w:r>
              <w:rPr>
                <w:sz w:val="22"/>
              </w:rPr>
              <w:t>阻抗</w:t>
            </w:r>
          </w:p>
        </w:tc>
        <w:tc>
          <w:tcPr>
            <w:tcW w:w="6162" w:type="dxa"/>
            <w:gridSpan w:val="2"/>
          </w:tcPr>
          <w:p>
            <w:pPr>
              <w:pStyle w:val="13"/>
              <w:spacing w:before="27"/>
              <w:ind w:left="250" w:right="242"/>
              <w:jc w:val="center"/>
              <w:rPr>
                <w:rFonts w:ascii="Tahoma" w:hAnsi="Tahoma"/>
                <w:sz w:val="22"/>
              </w:rPr>
            </w:pPr>
            <w:r>
              <w:rPr>
                <w:rFonts w:ascii="Tahoma" w:hAnsi="Tahoma"/>
                <w:sz w:val="22"/>
              </w:rPr>
              <w:t>1MΩ 25pF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耦合</w:t>
            </w:r>
          </w:p>
        </w:tc>
        <w:tc>
          <w:tcPr>
            <w:tcW w:w="6162" w:type="dxa"/>
            <w:gridSpan w:val="2"/>
          </w:tcPr>
          <w:p>
            <w:pPr>
              <w:pStyle w:val="13"/>
              <w:spacing w:before="24"/>
              <w:ind w:left="248" w:right="242"/>
              <w:jc w:val="center"/>
              <w:rPr>
                <w:rFonts w:ascii="Tahoma"/>
                <w:sz w:val="22"/>
              </w:rPr>
            </w:pPr>
            <w:r>
              <w:rPr>
                <w:rFonts w:ascii="Tahoma"/>
                <w:sz w:val="22"/>
              </w:rPr>
              <w:t>DC\AC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显示模式</w:t>
            </w:r>
          </w:p>
        </w:tc>
        <w:tc>
          <w:tcPr>
            <w:tcW w:w="6162" w:type="dxa"/>
            <w:gridSpan w:val="2"/>
          </w:tcPr>
          <w:p>
            <w:pPr>
              <w:pStyle w:val="13"/>
              <w:spacing w:before="24"/>
              <w:ind w:left="249" w:right="242"/>
              <w:jc w:val="center"/>
              <w:rPr>
                <w:rFonts w:ascii="Tahoma"/>
                <w:sz w:val="22"/>
              </w:rPr>
            </w:pPr>
            <w:r>
              <w:rPr>
                <w:rFonts w:ascii="Tahoma"/>
                <w:sz w:val="22"/>
              </w:rPr>
              <w:t>YT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输入电压</w:t>
            </w:r>
          </w:p>
        </w:tc>
        <w:tc>
          <w:tcPr>
            <w:tcW w:w="6162" w:type="dxa"/>
            <w:gridSpan w:val="2"/>
          </w:tcPr>
          <w:p>
            <w:pPr>
              <w:pStyle w:val="13"/>
              <w:spacing w:before="24"/>
              <w:ind w:left="1487"/>
              <w:rPr>
                <w:rFonts w:ascii="Tahoma"/>
                <w:sz w:val="22"/>
              </w:rPr>
            </w:pPr>
            <w:r>
              <w:rPr>
                <w:rFonts w:ascii="Tahoma"/>
                <w:sz w:val="22"/>
              </w:rPr>
              <w:t>40V(x1);400V(x10);4000V(x100)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时基范围</w:t>
            </w:r>
          </w:p>
        </w:tc>
        <w:tc>
          <w:tcPr>
            <w:tcW w:w="6162" w:type="dxa"/>
            <w:gridSpan w:val="2"/>
          </w:tcPr>
          <w:p>
            <w:pPr>
              <w:pStyle w:val="13"/>
              <w:spacing w:before="15" w:line="277" w:lineRule="exact"/>
              <w:ind w:left="901"/>
              <w:rPr>
                <w:rFonts w:ascii="Tahoma" w:eastAsia="Tahoma"/>
                <w:sz w:val="22"/>
              </w:rPr>
            </w:pPr>
            <w:r>
              <w:rPr>
                <w:rFonts w:ascii="Tahoma" w:eastAsia="Tahoma"/>
                <w:sz w:val="22"/>
              </w:rPr>
              <w:t xml:space="preserve">10ns-50ms(1,2,5 </w:t>
            </w:r>
            <w:r>
              <w:rPr>
                <w:sz w:val="22"/>
              </w:rPr>
              <w:t>步进</w:t>
            </w:r>
            <w:r>
              <w:rPr>
                <w:rFonts w:ascii="Tahoma" w:eastAsia="Tahoma"/>
                <w:sz w:val="22"/>
              </w:rPr>
              <w:t xml:space="preserve">) 100ms-5s(Scan </w:t>
            </w:r>
            <w:r>
              <w:rPr>
                <w:sz w:val="22"/>
              </w:rPr>
              <w:t>扫描</w:t>
            </w:r>
            <w:r>
              <w:rPr>
                <w:rFonts w:ascii="Tahoma" w:eastAsia="Tahoma"/>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存储深度</w:t>
            </w:r>
          </w:p>
        </w:tc>
        <w:tc>
          <w:tcPr>
            <w:tcW w:w="6162" w:type="dxa"/>
            <w:gridSpan w:val="2"/>
          </w:tcPr>
          <w:p>
            <w:pPr>
              <w:pStyle w:val="13"/>
              <w:spacing w:before="24"/>
              <w:ind w:left="247" w:right="242"/>
              <w:jc w:val="center"/>
              <w:rPr>
                <w:rFonts w:ascii="Tahoma"/>
                <w:sz w:val="22"/>
              </w:rPr>
            </w:pPr>
            <w:r>
              <w:rPr>
                <w:rFonts w:ascii="Tahoma"/>
                <w:sz w:val="22"/>
              </w:rPr>
              <w:t>4K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3080" w:type="dxa"/>
          </w:tcPr>
          <w:p>
            <w:pPr>
              <w:pStyle w:val="13"/>
              <w:spacing w:before="18" w:line="277" w:lineRule="exact"/>
              <w:rPr>
                <w:sz w:val="22"/>
              </w:rPr>
            </w:pPr>
            <w:r>
              <w:rPr>
                <w:sz w:val="22"/>
              </w:rPr>
              <w:t xml:space="preserve">触发模式 </w:t>
            </w:r>
          </w:p>
        </w:tc>
        <w:tc>
          <w:tcPr>
            <w:tcW w:w="6162" w:type="dxa"/>
            <w:gridSpan w:val="2"/>
          </w:tcPr>
          <w:p>
            <w:pPr>
              <w:pStyle w:val="13"/>
              <w:spacing w:before="18" w:line="277" w:lineRule="exact"/>
              <w:ind w:left="250" w:right="242"/>
              <w:jc w:val="center"/>
              <w:rPr>
                <w:sz w:val="22"/>
              </w:rPr>
            </w:pPr>
            <w:r>
              <w:rPr>
                <w:sz w:val="22"/>
              </w:rPr>
              <w:t>自动</w:t>
            </w:r>
            <w:r>
              <w:rPr>
                <w:rFonts w:ascii="Tahoma" w:eastAsia="Tahoma"/>
                <w:sz w:val="22"/>
              </w:rPr>
              <w:t>,</w:t>
            </w:r>
            <w:r>
              <w:rPr>
                <w:sz w:val="22"/>
              </w:rPr>
              <w:t>正常</w:t>
            </w:r>
            <w:r>
              <w:rPr>
                <w:rFonts w:ascii="Tahoma" w:eastAsia="Tahoma"/>
                <w:sz w:val="22"/>
              </w:rPr>
              <w:t>,</w:t>
            </w:r>
            <w:r>
              <w:rPr>
                <w:sz w:val="22"/>
              </w:rPr>
              <w:t>单次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触发类型</w:t>
            </w:r>
          </w:p>
        </w:tc>
        <w:tc>
          <w:tcPr>
            <w:tcW w:w="6162" w:type="dxa"/>
            <w:gridSpan w:val="2"/>
          </w:tcPr>
          <w:p>
            <w:pPr>
              <w:pStyle w:val="13"/>
              <w:spacing w:before="15" w:line="277" w:lineRule="exact"/>
              <w:ind w:left="248" w:right="242"/>
              <w:jc w:val="center"/>
              <w:rPr>
                <w:sz w:val="22"/>
              </w:rPr>
            </w:pPr>
            <w:r>
              <w:rPr>
                <w:sz w:val="22"/>
              </w:rPr>
              <w:t>上升</w:t>
            </w:r>
            <w:r>
              <w:rPr>
                <w:rFonts w:ascii="Tahoma" w:eastAsia="Tahoma"/>
                <w:sz w:val="22"/>
              </w:rPr>
              <w:t>,</w:t>
            </w:r>
            <w:r>
              <w:rPr>
                <w:sz w:val="22"/>
              </w:rPr>
              <w:t>下降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自动检测</w:t>
            </w:r>
          </w:p>
        </w:tc>
        <w:tc>
          <w:tcPr>
            <w:tcW w:w="6162" w:type="dxa"/>
            <w:gridSpan w:val="2"/>
          </w:tcPr>
          <w:p>
            <w:pPr>
              <w:pStyle w:val="13"/>
              <w:spacing w:before="24"/>
              <w:ind w:left="253" w:right="242"/>
              <w:jc w:val="center"/>
              <w:rPr>
                <w:rFonts w:ascii="Tahoma"/>
                <w:sz w:val="22"/>
              </w:rPr>
            </w:pPr>
            <w:r>
              <w:rPr>
                <w:rFonts w:ascii="Tahoma"/>
                <w:sz w:val="22"/>
              </w:rPr>
              <w:t>50Hz-60MHz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测量</w:t>
            </w:r>
          </w:p>
        </w:tc>
        <w:tc>
          <w:tcPr>
            <w:tcW w:w="6162" w:type="dxa"/>
            <w:gridSpan w:val="2"/>
          </w:tcPr>
          <w:p>
            <w:pPr>
              <w:pStyle w:val="13"/>
              <w:spacing w:before="15" w:line="277" w:lineRule="exact"/>
              <w:ind w:left="1979"/>
              <w:rPr>
                <w:sz w:val="22"/>
              </w:rPr>
            </w:pPr>
            <w:r>
              <w:rPr>
                <w:sz w:val="22"/>
              </w:rPr>
              <w:t>峰峰值、占空比、频率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光标</w:t>
            </w:r>
          </w:p>
        </w:tc>
        <w:tc>
          <w:tcPr>
            <w:tcW w:w="6162" w:type="dxa"/>
            <w:gridSpan w:val="2"/>
          </w:tcPr>
          <w:p>
            <w:pPr>
              <w:pStyle w:val="13"/>
              <w:spacing w:before="15" w:line="277" w:lineRule="exact"/>
              <w:ind w:left="250" w:right="242"/>
              <w:jc w:val="center"/>
              <w:rPr>
                <w:sz w:val="22"/>
              </w:rPr>
            </w:pPr>
            <w:r>
              <w:rPr>
                <w:sz w:val="22"/>
              </w:rPr>
              <w:t>时间、电压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屏幕</w:t>
            </w:r>
          </w:p>
        </w:tc>
        <w:tc>
          <w:tcPr>
            <w:tcW w:w="6162" w:type="dxa"/>
            <w:gridSpan w:val="2"/>
          </w:tcPr>
          <w:p>
            <w:pPr>
              <w:pStyle w:val="13"/>
              <w:spacing w:before="15" w:line="277" w:lineRule="exact"/>
              <w:ind w:left="1451"/>
              <w:rPr>
                <w:rFonts w:ascii="Tahoma" w:eastAsia="Tahoma"/>
                <w:sz w:val="22"/>
              </w:rPr>
            </w:pPr>
            <w:r>
              <w:rPr>
                <w:rFonts w:ascii="Tahoma" w:eastAsia="Tahoma"/>
                <w:sz w:val="22"/>
              </w:rPr>
              <w:t xml:space="preserve">2.8 </w:t>
            </w:r>
            <w:r>
              <w:rPr>
                <w:sz w:val="22"/>
              </w:rPr>
              <w:t xml:space="preserve">寸 </w:t>
            </w:r>
            <w:r>
              <w:rPr>
                <w:rFonts w:ascii="Tahoma" w:eastAsia="Tahoma"/>
                <w:sz w:val="22"/>
              </w:rPr>
              <w:t xml:space="preserve">16 </w:t>
            </w:r>
            <w:r>
              <w:rPr>
                <w:sz w:val="22"/>
              </w:rPr>
              <w:t xml:space="preserve">位真彩色 </w:t>
            </w:r>
            <w:r>
              <w:rPr>
                <w:rFonts w:ascii="Tahoma" w:eastAsia="Tahoma"/>
                <w:sz w:val="22"/>
              </w:rPr>
              <w:t>TFT 320*240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3080" w:type="dxa"/>
          </w:tcPr>
          <w:p>
            <w:pPr>
              <w:pStyle w:val="13"/>
              <w:spacing w:before="17" w:line="277" w:lineRule="exact"/>
              <w:rPr>
                <w:sz w:val="22"/>
              </w:rPr>
            </w:pPr>
            <w:r>
              <w:rPr>
                <w:sz w:val="22"/>
              </w:rPr>
              <w:t>尺寸</w:t>
            </w:r>
          </w:p>
        </w:tc>
        <w:tc>
          <w:tcPr>
            <w:tcW w:w="6162" w:type="dxa"/>
            <w:gridSpan w:val="2"/>
          </w:tcPr>
          <w:p>
            <w:pPr>
              <w:pStyle w:val="13"/>
              <w:spacing w:before="27"/>
              <w:ind w:left="248" w:right="242"/>
              <w:jc w:val="center"/>
              <w:rPr>
                <w:rFonts w:ascii="Tahoma"/>
                <w:sz w:val="22"/>
              </w:rPr>
            </w:pPr>
            <w:r>
              <w:rPr>
                <w:rFonts w:ascii="Tahoma"/>
                <w:sz w:val="22"/>
              </w:rPr>
              <w:t>230*120*35(mm)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9242" w:type="dxa"/>
            <w:gridSpan w:val="3"/>
          </w:tcPr>
          <w:p>
            <w:pPr>
              <w:pStyle w:val="13"/>
              <w:spacing w:before="15" w:line="277" w:lineRule="exact"/>
              <w:ind w:left="4234" w:right="4226"/>
              <w:jc w:val="center"/>
              <w:rPr>
                <w:sz w:val="22"/>
              </w:rPr>
            </w:pPr>
            <w:r>
              <w:rPr>
                <w:sz w:val="22"/>
              </w:rPr>
              <w:t>万用表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满量程读数</w:t>
            </w:r>
          </w:p>
        </w:tc>
        <w:tc>
          <w:tcPr>
            <w:tcW w:w="6162" w:type="dxa"/>
            <w:gridSpan w:val="2"/>
          </w:tcPr>
          <w:p>
            <w:pPr>
              <w:pStyle w:val="13"/>
              <w:spacing w:before="15" w:line="277" w:lineRule="exact"/>
              <w:ind w:left="250" w:right="242"/>
              <w:jc w:val="center"/>
              <w:rPr>
                <w:sz w:val="22"/>
              </w:rPr>
            </w:pPr>
            <w:r>
              <w:rPr>
                <w:rFonts w:ascii="Tahoma" w:eastAsia="Tahoma"/>
                <w:sz w:val="22"/>
              </w:rPr>
              <w:t xml:space="preserve">6000 </w:t>
            </w:r>
            <w:r>
              <w:rPr>
                <w:sz w:val="22"/>
              </w:rPr>
              <w:t>计数</w:t>
            </w:r>
          </w:p>
        </w:tc>
      </w:tr>
    </w:tbl>
    <w:p>
      <w:pPr>
        <w:spacing w:after="0" w:line="277" w:lineRule="exact"/>
        <w:jc w:val="center"/>
        <w:rPr>
          <w:sz w:val="22"/>
        </w:rPr>
        <w:sectPr>
          <w:pgSz w:w="11910" w:h="16840"/>
          <w:pgMar w:top="1500" w:right="0" w:bottom="1180" w:left="720" w:header="0" w:footer="988" w:gutter="0"/>
        </w:sectPr>
      </w:pPr>
    </w:p>
    <w:tbl>
      <w:tblPr>
        <w:tblStyle w:val="10"/>
        <w:tblW w:w="9242" w:type="dxa"/>
        <w:tblInd w:w="10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0"/>
        <w:gridCol w:w="6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3080" w:type="dxa"/>
            <w:tcBorders>
              <w:top w:val="nil"/>
            </w:tcBorders>
          </w:tcPr>
          <w:p>
            <w:pPr>
              <w:pStyle w:val="13"/>
              <w:spacing w:before="15" w:line="277" w:lineRule="exact"/>
              <w:rPr>
                <w:sz w:val="22"/>
              </w:rPr>
            </w:pPr>
            <w:r>
              <w:rPr>
                <w:sz w:val="22"/>
              </w:rPr>
              <w:t>直流电压</w:t>
            </w:r>
          </w:p>
        </w:tc>
        <w:tc>
          <w:tcPr>
            <w:tcW w:w="6162" w:type="dxa"/>
          </w:tcPr>
          <w:p>
            <w:pPr>
              <w:pStyle w:val="13"/>
              <w:spacing w:before="25"/>
              <w:ind w:left="252" w:right="242"/>
              <w:jc w:val="center"/>
              <w:rPr>
                <w:rFonts w:ascii="Tahoma"/>
                <w:sz w:val="22"/>
              </w:rPr>
            </w:pPr>
            <w:r>
              <w:rPr>
                <w:rFonts w:ascii="Tahoma"/>
                <w:sz w:val="22"/>
              </w:rPr>
              <w:t>60.00mV, 600.0mV, 6.000V, 60.00V, 600.0V, 1000V.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交流电压</w:t>
            </w:r>
          </w:p>
        </w:tc>
        <w:tc>
          <w:tcPr>
            <w:tcW w:w="6162" w:type="dxa"/>
          </w:tcPr>
          <w:p>
            <w:pPr>
              <w:pStyle w:val="13"/>
              <w:spacing w:before="24"/>
              <w:ind w:left="252" w:right="242"/>
              <w:jc w:val="center"/>
              <w:rPr>
                <w:rFonts w:ascii="Tahoma"/>
                <w:sz w:val="22"/>
              </w:rPr>
            </w:pPr>
            <w:r>
              <w:rPr>
                <w:rFonts w:ascii="Tahoma"/>
                <w:sz w:val="22"/>
              </w:rPr>
              <w:t>60.00mV, 600.0mV, 6.000V, 60.00V, 600.0V, 750V.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交流电流</w:t>
            </w:r>
          </w:p>
        </w:tc>
        <w:tc>
          <w:tcPr>
            <w:tcW w:w="6162" w:type="dxa"/>
          </w:tcPr>
          <w:p>
            <w:pPr>
              <w:pStyle w:val="13"/>
              <w:spacing w:before="24"/>
              <w:ind w:left="248" w:right="242"/>
              <w:jc w:val="center"/>
              <w:rPr>
                <w:rFonts w:ascii="Tahoma" w:hAnsi="Tahoma"/>
                <w:sz w:val="22"/>
              </w:rPr>
            </w:pPr>
            <w:r>
              <w:rPr>
                <w:rFonts w:ascii="Tahoma" w:hAnsi="Tahoma"/>
                <w:sz w:val="22"/>
              </w:rPr>
              <w:t>600.0μA/6000μA, 60.00mA/600.0mA, 6.000A/10.00A.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3080" w:type="dxa"/>
          </w:tcPr>
          <w:p>
            <w:pPr>
              <w:pStyle w:val="13"/>
              <w:spacing w:before="17" w:line="277" w:lineRule="exact"/>
              <w:rPr>
                <w:sz w:val="22"/>
              </w:rPr>
            </w:pPr>
            <w:r>
              <w:rPr>
                <w:sz w:val="22"/>
              </w:rPr>
              <w:t>电阻</w:t>
            </w:r>
          </w:p>
        </w:tc>
        <w:tc>
          <w:tcPr>
            <w:tcW w:w="6162" w:type="dxa"/>
          </w:tcPr>
          <w:p>
            <w:pPr>
              <w:pStyle w:val="13"/>
              <w:spacing w:before="27"/>
              <w:ind w:left="250" w:right="242"/>
              <w:jc w:val="center"/>
              <w:rPr>
                <w:rFonts w:ascii="Tahoma" w:hAnsi="Tahoma"/>
                <w:sz w:val="22"/>
              </w:rPr>
            </w:pPr>
            <w:r>
              <w:rPr>
                <w:rFonts w:ascii="Tahoma" w:hAnsi="Tahoma"/>
                <w:sz w:val="22"/>
              </w:rPr>
              <w:t>600.0Ω, 6.000kΩ, 60.00kΩ, 600.0kΩ, 6.000MΩ, 60.00MΩ.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二极管</w:t>
            </w:r>
          </w:p>
        </w:tc>
        <w:tc>
          <w:tcPr>
            <w:tcW w:w="6162" w:type="dxa"/>
          </w:tcPr>
          <w:p>
            <w:pPr>
              <w:pStyle w:val="13"/>
              <w:spacing w:before="24"/>
              <w:ind w:left="250" w:right="242"/>
              <w:jc w:val="center"/>
              <w:rPr>
                <w:rFonts w:ascii="Tahoma"/>
                <w:sz w:val="22"/>
              </w:rPr>
            </w:pPr>
            <w:r>
              <w:rPr>
                <w:rFonts w:ascii="Tahoma"/>
                <w:sz w:val="22"/>
              </w:rPr>
              <w:t>0V - 2.0V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080" w:type="dxa"/>
          </w:tcPr>
          <w:p>
            <w:pPr>
              <w:pStyle w:val="13"/>
              <w:spacing w:before="15" w:line="277" w:lineRule="exact"/>
              <w:rPr>
                <w:sz w:val="22"/>
              </w:rPr>
            </w:pPr>
            <w:r>
              <w:rPr>
                <w:sz w:val="22"/>
              </w:rPr>
              <w:t>通断检测</w:t>
            </w:r>
          </w:p>
        </w:tc>
        <w:tc>
          <w:tcPr>
            <w:tcW w:w="6162" w:type="dxa"/>
          </w:tcPr>
          <w:p>
            <w:pPr>
              <w:pStyle w:val="13"/>
              <w:spacing w:before="15" w:line="277" w:lineRule="exact"/>
              <w:ind w:left="253" w:right="242"/>
              <w:jc w:val="center"/>
              <w:rPr>
                <w:sz w:val="22"/>
              </w:rPr>
            </w:pPr>
            <w:r>
              <w:rPr>
                <w:sz w:val="22"/>
              </w:rPr>
              <w:t xml:space="preserve">低于 </w:t>
            </w:r>
            <w:r>
              <w:rPr>
                <w:rFonts w:ascii="Tahoma" w:hAnsi="Tahoma" w:eastAsia="Tahoma"/>
                <w:sz w:val="22"/>
              </w:rPr>
              <w:t xml:space="preserve">30Ω </w:t>
            </w:r>
            <w:r>
              <w:rPr>
                <w:sz w:val="22"/>
              </w:rPr>
              <w:t>时发声</w:t>
            </w:r>
          </w:p>
        </w:tc>
      </w:tr>
    </w:tbl>
    <w:p>
      <w:pPr>
        <w:pStyle w:val="5"/>
        <w:rPr>
          <w:rFonts w:ascii="Microsoft JhengHei"/>
          <w:b/>
          <w:sz w:val="20"/>
        </w:rPr>
      </w:pPr>
    </w:p>
    <w:p>
      <w:pPr>
        <w:pStyle w:val="5"/>
        <w:spacing w:before="9"/>
        <w:rPr>
          <w:rFonts w:ascii="Microsoft JhengHei"/>
          <w:b/>
          <w:sz w:val="18"/>
        </w:rPr>
      </w:pPr>
    </w:p>
    <w:p>
      <w:pPr>
        <w:pStyle w:val="2"/>
        <w:spacing w:line="702" w:lineRule="exact"/>
      </w:pPr>
      <w:r>
        <w:pict>
          <v:group id="_x0000_s1035" o:spid="_x0000_s1035" o:spt="203" style="position:absolute;left:0pt;margin-left:173.35pt;margin-top:52.65pt;height:465.15pt;width:373.65pt;mso-position-horizontal-relative:page;z-index:2048;mso-width-relative:page;mso-height-relative:page;" coordorigin="3467,1053" coordsize="7473,9303">
            <o:lock v:ext="edit"/>
            <v:shape id="_x0000_s1036" o:spid="_x0000_s1036" o:spt="75" type="#_x0000_t75" style="position:absolute;left:4284;top:1053;height:9303;width:3422;" filled="f" stroked="f" coordsize="21600,21600">
              <v:path/>
              <v:fill on="f" focussize="0,0"/>
              <v:stroke on="f"/>
              <v:imagedata r:id="rId13" o:title=""/>
              <o:lock v:ext="edit" aspectratio="t"/>
            </v:shape>
            <v:shape id="_x0000_s1037" o:spid="_x0000_s1037" style="position:absolute;left:4740;top:6717;height:468;width:2625;" filled="f" stroked="t" coordorigin="4740,6717" coordsize="2625,468" path="m4740,6717l7365,6717m4740,7185l4740,6717m4740,7185l7365,7185m7359,7185l7359,6717e">
              <v:path arrowok="t"/>
              <v:fill on="f" focussize="0,0"/>
              <v:stroke weight="1pt" color="#FF0000"/>
              <v:imagedata o:title=""/>
              <o:lock v:ext="edit"/>
            </v:shape>
            <v:shape id="_x0000_s1038" o:spid="_x0000_s1038" style="position:absolute;left:3477;top:6813;height:120;width:1155;" fillcolor="#FF0000" filled="t" stroked="f" coordorigin="3477,6813" coordsize="1155,120" path="m4512,6813l4512,6933,4612,6883,4532,6883,4532,6863,4612,6863,4512,6813xm4512,6863l3477,6863,3477,6883,4512,6883,4512,6863xm4612,6863l4532,6863,4532,6883,4612,6883,4632,6873,4612,6863xe">
              <v:path arrowok="t"/>
              <v:fill on="t" focussize="0,0"/>
              <v:stroke on="f"/>
              <v:imagedata o:title=""/>
              <o:lock v:ext="edit"/>
            </v:shape>
            <v:shape id="_x0000_s1039" o:spid="_x0000_s1039" style="position:absolute;left:4740;top:7185;height:468;width:2622;" filled="f" stroked="t" coordorigin="4740,7185" coordsize="2622,468" path="m4740,7185l4740,7653m4740,7653l7362,7653m7359,7185l7359,7653e">
              <v:path arrowok="t"/>
              <v:fill on="f" focussize="0,0"/>
              <v:stroke weight="1pt" color="#FF0000"/>
              <v:imagedata o:title=""/>
              <o:lock v:ext="edit"/>
            </v:shape>
            <v:shape id="_x0000_s1040" o:spid="_x0000_s1040" style="position:absolute;left:3477;top:7437;height:120;width:1155;" fillcolor="#FF0000" filled="t" stroked="f" coordorigin="3477,7437" coordsize="1155,120" path="m4512,7437l4512,7557,4612,7507,4532,7507,4532,7487,4612,7487,4512,7437xm4512,7487l3477,7487,3477,7507,4512,7507,4512,7487xm4612,7487l4532,7487,4532,7507,4612,7507,4632,7497,4612,7487xe">
              <v:path arrowok="t"/>
              <v:fill on="t" focussize="0,0"/>
              <v:stroke on="f"/>
              <v:imagedata o:title=""/>
              <o:lock v:ext="edit"/>
            </v:shape>
            <v:shape id="_x0000_s1041" o:spid="_x0000_s1041" style="position:absolute;left:3897;top:8061;height:120;width:1155;" fillcolor="#FF0000" filled="t" stroked="f" coordorigin="3897,8061" coordsize="1155,120" path="m4932,8061l4932,8181,5032,8131,4952,8131,4952,8111,5032,8111,4932,8061xm4932,8111l3897,8111,3897,8131,4932,8131,4932,8111xm5032,8111l4952,8111,4952,8131,5032,8131,5052,8121,5032,8111xe">
              <v:path arrowok="t"/>
              <v:fill on="t" focussize="0,0"/>
              <v:stroke on="f"/>
              <v:imagedata o:title=""/>
              <o:lock v:ext="edit"/>
            </v:shape>
            <v:line id="_x0000_s1042" o:spid="_x0000_s1042" o:spt="20" style="position:absolute;left:3477;top:8118;flip:x;height:312;width:420;" stroked="t" coordsize="21600,21600">
              <v:path arrowok="t"/>
              <v:fill focussize="0,0"/>
              <v:stroke weight="1pt" color="#FF0000"/>
              <v:imagedata o:title=""/>
              <o:lock v:ext="edit"/>
            </v:line>
            <v:shape id="_x0000_s1043" o:spid="_x0000_s1043" style="position:absolute;left:6837;top:7905;height:120;width:1680;" fillcolor="#FF0000" filled="t" stroked="f" coordorigin="6837,7905" coordsize="1680,120" path="m6957,7905l6837,7965,6957,8025,6957,7975,6937,7975,6937,7955,6957,7955,6957,7905xm6957,7955l6937,7955,6937,7975,6957,7975,6957,7955xm8517,7955l6957,7955,6957,7975,8517,7975,8517,7955xe">
              <v:path arrowok="t"/>
              <v:fill on="t" focussize="0,0"/>
              <v:stroke on="f"/>
              <v:imagedata o:title=""/>
              <o:lock v:ext="edit"/>
            </v:shape>
            <v:shape id="_x0000_s1044" o:spid="_x0000_s1044" style="position:absolute;left:5472;top:8217;height:900;width:2100;" fillcolor="#FF0000" filled="t" stroked="f" coordorigin="5472,8217" coordsize="2100,900" path="m7572,9047l6117,9047,6117,8997,5997,9057,6117,9117,6117,9067,7572,9067,7572,9047m7572,8738l5592,8738,5592,8688,5472,8748,5592,8808,5592,8758,7572,8758,7572,8738m7572,8426l6747,8426,6747,8376,6627,8436,6747,8496,6747,8446,7572,8446,7572,8426m7572,8267l6327,8267,6327,8217,6207,8277,6327,8337,6327,8287,7572,8287,7572,8267e">
              <v:path arrowok="t"/>
              <v:fill on="t" focussize="0,0"/>
              <v:stroke on="f"/>
              <v:imagedata o:title=""/>
              <o:lock v:ext="edit"/>
            </v:shape>
            <v:shape id="_x0000_s1045" o:spid="_x0000_s1045" style="position:absolute;left:7575;top:8277;height:780;width:945;" filled="f" stroked="t" coordorigin="7575,8277" coordsize="945,780" path="m7575,9057l7575,8277m7575,8589l8520,8589e">
              <v:path arrowok="t"/>
              <v:fill on="f" focussize="0,0"/>
              <v:stroke weight="1pt" color="#FF0000"/>
              <v:imagedata o:title=""/>
              <o:lock v:ext="edit"/>
            </v:shape>
            <v:shape id="_x0000_s1046" o:spid="_x0000_s1046" style="position:absolute;left:4212;top:8529;height:120;width:1680;" fillcolor="#FF0000" filled="t" stroked="f" coordorigin="4212,8529" coordsize="1680,120" path="m5772,8529l5772,8649,5872,8599,5792,8599,5792,8579,5872,8579,5772,8529xm5772,8579l4212,8579,4212,8599,5772,8599,5772,8579xm5872,8579l5792,8579,5792,8599,5872,8599,5892,8589,5872,8579xe">
              <v:path arrowok="t"/>
              <v:fill on="t" focussize="0,0"/>
              <v:stroke on="f"/>
              <v:imagedata o:title=""/>
              <o:lock v:ext="edit"/>
            </v:shape>
            <v:shape id="_x0000_s1047" o:spid="_x0000_s1047" style="position:absolute;left:3477;top:8589;height:1716;width:3045;" filled="f" stroked="t" coordorigin="3477,8589" coordsize="3045,1716" path="m4212,8589l3477,9213m4842,9369l6522,9369m4842,9369l4842,10305m4842,10305l6522,10305m6522,10305l6522,9369e">
              <v:path arrowok="t"/>
              <v:fill on="f" focussize="0,0"/>
              <v:stroke weight="1pt" color="#FF0000"/>
              <v:imagedata o:title=""/>
              <o:lock v:ext="edit"/>
            </v:shape>
            <v:shape id="_x0000_s1048" o:spid="_x0000_s1048" style="position:absolute;left:3477;top:9777;height:276;width:5040;" fillcolor="#FF0000" filled="t" stroked="f" coordorigin="3477,9777" coordsize="5040,276" path="m4842,9993l4822,9983,4722,9933,4722,9983,3477,9983,3477,10003,4722,10003,4722,10053,4822,10003,4842,9993m8517,9827l6957,9827,6957,9777,6837,9837,6957,9897,6957,9847,8517,9847,8517,9827e">
              <v:path arrowok="t"/>
              <v:fill on="t" focussize="0,0"/>
              <v:stroke on="f"/>
              <v:imagedata o:title=""/>
              <o:lock v:ext="edit"/>
            </v:shape>
            <v:shape id="_x0000_s1049" o:spid="_x0000_s1049" style="position:absolute;left:7152;top:2445;height:2460;width:1365;" fillcolor="#FF0000" filled="t" stroked="f" coordorigin="7152,2445" coordsize="1365,2460" path="m8412,2495l7272,2495,7272,2445,7152,2505,7272,2565,7272,2515,8412,2515,8412,2495m8517,4835l7905,4835,7905,4785,7785,4845,7905,4905,7905,4855,8517,4855,8517,4835e">
              <v:path arrowok="t"/>
              <v:fill on="t" focussize="0,0"/>
              <v:stroke on="f"/>
              <v:imagedata o:title=""/>
              <o:lock v:ext="edit"/>
            </v:shape>
            <v:shape id="_x0000_s1050" o:spid="_x0000_s1050" o:spt="202" type="#_x0000_t202" style="position:absolute;left:8517;top:8277;height:624;width:2415;" filled="f" stroked="t" coordsize="21600,21600">
              <v:path/>
              <v:fill on="f" focussize="0,0"/>
              <v:stroke color="#000000"/>
              <v:imagedata o:title=""/>
              <o:lock v:ext="edit"/>
              <v:textbox inset="0mm,0mm,0mm,0mm">
                <w:txbxContent>
                  <w:p>
                    <w:pPr>
                      <w:spacing w:before="96"/>
                      <w:ind w:left="145" w:right="0" w:firstLine="0"/>
                      <w:jc w:val="left"/>
                      <w:rPr>
                        <w:sz w:val="21"/>
                      </w:rPr>
                    </w:pPr>
                    <w:r>
                      <w:rPr>
                        <w:sz w:val="21"/>
                      </w:rPr>
                      <w:t>多功能方向选择按钮</w:t>
                    </w:r>
                  </w:p>
                </w:txbxContent>
              </v:textbox>
            </v:shape>
            <v:shape id="_x0000_s1051" o:spid="_x0000_s1051" o:spt="202" type="#_x0000_t202" style="position:absolute;left:8517;top:9369;height:624;width:2415;" filled="f" stroked="t" coordsize="21600,21600">
              <v:path/>
              <v:fill on="f" focussize="0,0"/>
              <v:stroke color="#000000"/>
              <v:imagedata o:title=""/>
              <o:lock v:ext="edit"/>
              <v:textbox inset="0mm,0mm,0mm,0mm">
                <w:txbxContent>
                  <w:p>
                    <w:pPr>
                      <w:spacing w:before="96"/>
                      <w:ind w:left="145" w:right="0" w:firstLine="0"/>
                      <w:jc w:val="left"/>
                      <w:rPr>
                        <w:sz w:val="21"/>
                      </w:rPr>
                    </w:pPr>
                    <w:r>
                      <w:rPr>
                        <w:sz w:val="21"/>
                      </w:rPr>
                      <w:t>探头接口</w:t>
                    </w:r>
                  </w:p>
                </w:txbxContent>
              </v:textbox>
            </v:shape>
            <v:shape id="_x0000_s1052" o:spid="_x0000_s1052" o:spt="202" type="#_x0000_t202" style="position:absolute;left:8517;top:7497;height:624;width:2415;" filled="f" stroked="t" coordsize="21600,21600">
              <v:path/>
              <v:fill on="f" focussize="0,0"/>
              <v:stroke color="#000000"/>
              <v:imagedata o:title=""/>
              <o:lock v:ext="edit"/>
              <v:textbox inset="0mm,0mm,0mm,0mm">
                <w:txbxContent>
                  <w:p>
                    <w:pPr>
                      <w:spacing w:before="96"/>
                      <w:ind w:left="145" w:right="0" w:firstLine="0"/>
                      <w:jc w:val="left"/>
                      <w:rPr>
                        <w:sz w:val="21"/>
                      </w:rPr>
                    </w:pPr>
                    <w:r>
                      <w:rPr>
                        <w:sz w:val="21"/>
                      </w:rPr>
                      <w:t>电源</w:t>
                    </w:r>
                    <w:r>
                      <w:rPr>
                        <w:rFonts w:ascii="Times New Roman" w:eastAsia="Times New Roman"/>
                        <w:sz w:val="21"/>
                      </w:rPr>
                      <w:t>/</w:t>
                    </w:r>
                    <w:r>
                      <w:rPr>
                        <w:sz w:val="21"/>
                      </w:rPr>
                      <w:t>功能选择按钮</w:t>
                    </w:r>
                  </w:p>
                </w:txbxContent>
              </v:textbox>
            </v:shape>
            <v:shape id="_x0000_s1053" o:spid="_x0000_s1053" o:spt="202" type="#_x0000_t202" style="position:absolute;left:8517;top:4533;height:624;width:2415;" filled="f" stroked="t" coordsize="21600,21600">
              <v:path/>
              <v:fill on="f" focussize="0,0"/>
              <v:stroke color="#000000"/>
              <v:imagedata o:title=""/>
              <o:lock v:ext="edit"/>
              <v:textbox inset="0mm,0mm,0mm,0mm">
                <w:txbxContent>
                  <w:p>
                    <w:pPr>
                      <w:spacing w:before="96"/>
                      <w:ind w:left="145" w:right="0" w:firstLine="0"/>
                      <w:jc w:val="left"/>
                      <w:rPr>
                        <w:sz w:val="21"/>
                      </w:rPr>
                    </w:pPr>
                    <w:r>
                      <w:rPr>
                        <w:rFonts w:ascii="Times New Roman" w:eastAsia="Times New Roman"/>
                        <w:sz w:val="21"/>
                      </w:rPr>
                      <w:t xml:space="preserve">USB </w:t>
                    </w:r>
                    <w:r>
                      <w:rPr>
                        <w:sz w:val="21"/>
                      </w:rPr>
                      <w:t>接口</w:t>
                    </w:r>
                  </w:p>
                </w:txbxContent>
              </v:textbox>
            </v:shape>
            <v:shape id="_x0000_s1054" o:spid="_x0000_s1054" o:spt="202" type="#_x0000_t202" style="position:absolute;left:8412;top:2193;height:624;width:2415;" filled="f" stroked="t" coordsize="21600,21600">
              <v:path/>
              <v:fill on="f" focussize="0,0"/>
              <v:stroke color="#000000"/>
              <v:imagedata o:title=""/>
              <o:lock v:ext="edit"/>
              <v:textbox inset="0mm,0mm,0mm,0mm">
                <w:txbxContent>
                  <w:p>
                    <w:pPr>
                      <w:spacing w:before="95"/>
                      <w:ind w:left="145" w:right="0" w:firstLine="0"/>
                      <w:jc w:val="left"/>
                      <w:rPr>
                        <w:sz w:val="21"/>
                      </w:rPr>
                    </w:pPr>
                    <w:r>
                      <w:rPr>
                        <w:sz w:val="21"/>
                      </w:rPr>
                      <w:t>电流钳</w:t>
                    </w:r>
                  </w:p>
                </w:txbxContent>
              </v:textbox>
            </v:shape>
          </v:group>
        </w:pict>
      </w:r>
      <w:bookmarkStart w:id="10" w:name="_bookmark6"/>
      <w:bookmarkEnd w:id="10"/>
      <w:r>
        <w:t>2.功能介绍及操作</w:t>
      </w: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spacing w:before="13"/>
        <w:rPr>
          <w:rFonts w:ascii="Microsoft JhengHei"/>
          <w:b/>
          <w:sz w:val="26"/>
        </w:rPr>
      </w:pPr>
    </w:p>
    <w:tbl>
      <w:tblPr>
        <w:tblStyle w:val="10"/>
        <w:tblW w:w="2415" w:type="dxa"/>
        <w:tblInd w:w="34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08" w:hRule="atLeast"/>
        </w:trPr>
        <w:tc>
          <w:tcPr>
            <w:tcW w:w="2415" w:type="dxa"/>
          </w:tcPr>
          <w:p>
            <w:pPr>
              <w:pStyle w:val="13"/>
              <w:spacing w:before="96"/>
              <w:ind w:left="152"/>
              <w:rPr>
                <w:sz w:val="21"/>
              </w:rPr>
            </w:pPr>
            <w:r>
              <w:rPr>
                <w:rFonts w:ascii="Times New Roman" w:eastAsia="Times New Roman"/>
                <w:sz w:val="21"/>
              </w:rPr>
              <w:t xml:space="preserve">F1-F3 </w:t>
            </w:r>
            <w:r>
              <w:rPr>
                <w:sz w:val="21"/>
              </w:rPr>
              <w:t>多功能选择按钮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62" w:hRule="atLeast"/>
        </w:trPr>
        <w:tc>
          <w:tcPr>
            <w:tcW w:w="2415" w:type="dxa"/>
            <w:tcBorders>
              <w:bottom w:val="single" w:color="000000" w:sz="8" w:space="0"/>
            </w:tcBorders>
          </w:tcPr>
          <w:p>
            <w:pPr>
              <w:pStyle w:val="13"/>
              <w:spacing w:before="96" w:line="278" w:lineRule="auto"/>
              <w:ind w:left="152" w:right="130"/>
              <w:rPr>
                <w:sz w:val="21"/>
              </w:rPr>
            </w:pPr>
            <w:r>
              <w:rPr>
                <w:rFonts w:ascii="Times New Roman" w:eastAsia="Times New Roman"/>
                <w:sz w:val="21"/>
              </w:rPr>
              <w:t xml:space="preserve">N1-N3 </w:t>
            </w:r>
            <w:r>
              <w:rPr>
                <w:sz w:val="21"/>
              </w:rPr>
              <w:t>多功能子菜单按钮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06" w:hRule="atLeast"/>
        </w:trPr>
        <w:tc>
          <w:tcPr>
            <w:tcW w:w="2415" w:type="dxa"/>
            <w:tcBorders>
              <w:top w:val="single" w:color="000000" w:sz="8" w:space="0"/>
            </w:tcBorders>
          </w:tcPr>
          <w:p>
            <w:pPr>
              <w:pStyle w:val="13"/>
              <w:spacing w:before="94"/>
              <w:ind w:left="152"/>
              <w:rPr>
                <w:sz w:val="21"/>
              </w:rPr>
            </w:pPr>
            <w:r>
              <w:rPr>
                <w:sz w:val="21"/>
              </w:rPr>
              <w:t>自动</w:t>
            </w:r>
            <w:r>
              <w:rPr>
                <w:rFonts w:ascii="Times New Roman" w:eastAsia="Times New Roman"/>
                <w:sz w:val="21"/>
              </w:rPr>
              <w:t>/</w:t>
            </w:r>
            <w:r>
              <w:rPr>
                <w:sz w:val="21"/>
              </w:rPr>
              <w:t>暂停按钮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08" w:hRule="atLeast"/>
        </w:trPr>
        <w:tc>
          <w:tcPr>
            <w:tcW w:w="2415" w:type="dxa"/>
          </w:tcPr>
          <w:p>
            <w:pPr>
              <w:pStyle w:val="13"/>
              <w:spacing w:before="96"/>
              <w:ind w:left="152"/>
              <w:rPr>
                <w:sz w:val="21"/>
              </w:rPr>
            </w:pPr>
            <w:r>
              <w:rPr>
                <w:sz w:val="21"/>
              </w:rPr>
              <w:t>主菜单按钮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65" w:hRule="atLeast"/>
        </w:trPr>
        <w:tc>
          <w:tcPr>
            <w:tcW w:w="2415" w:type="dxa"/>
          </w:tcPr>
          <w:p>
            <w:pPr>
              <w:pStyle w:val="13"/>
              <w:spacing w:before="96" w:line="278" w:lineRule="auto"/>
              <w:ind w:left="152" w:right="130"/>
              <w:rPr>
                <w:sz w:val="21"/>
              </w:rPr>
            </w:pPr>
            <w:r>
              <w:rPr>
                <w:rFonts w:ascii="Times New Roman" w:eastAsia="Times New Roman"/>
                <w:sz w:val="21"/>
              </w:rPr>
              <w:t xml:space="preserve">CT </w:t>
            </w:r>
            <w:r>
              <w:rPr>
                <w:sz w:val="21"/>
              </w:rPr>
              <w:t>探头</w:t>
            </w:r>
            <w:r>
              <w:rPr>
                <w:rFonts w:ascii="Times New Roman" w:eastAsia="Times New Roman"/>
                <w:sz w:val="21"/>
              </w:rPr>
              <w:t>/</w:t>
            </w:r>
            <w:r>
              <w:rPr>
                <w:sz w:val="21"/>
              </w:rPr>
              <w:t>万用表表笔接口</w:t>
            </w:r>
          </w:p>
        </w:tc>
      </w:tr>
    </w:tbl>
    <w:p>
      <w:pPr>
        <w:pStyle w:val="5"/>
        <w:rPr>
          <w:rFonts w:ascii="Microsoft JhengHei"/>
          <w:b/>
          <w:sz w:val="20"/>
        </w:rPr>
      </w:pPr>
    </w:p>
    <w:p>
      <w:pPr>
        <w:pStyle w:val="5"/>
        <w:spacing w:before="7"/>
        <w:rPr>
          <w:rFonts w:ascii="Microsoft JhengHei"/>
          <w:b/>
          <w:sz w:val="23"/>
        </w:rPr>
      </w:pPr>
    </w:p>
    <w:p>
      <w:pPr>
        <w:spacing w:before="79"/>
        <w:ind w:left="0" w:right="715" w:firstLine="0"/>
        <w:jc w:val="center"/>
        <w:rPr>
          <w:sz w:val="21"/>
        </w:rPr>
      </w:pPr>
      <w:r>
        <w:rPr>
          <w:spacing w:val="-27"/>
          <w:sz w:val="21"/>
        </w:rPr>
        <w:t xml:space="preserve">图 </w:t>
      </w:r>
      <w:r>
        <w:rPr>
          <w:rFonts w:ascii="Times New Roman" w:eastAsia="Times New Roman"/>
          <w:sz w:val="21"/>
        </w:rPr>
        <w:t xml:space="preserve">2.1 </w:t>
      </w:r>
      <w:r>
        <w:rPr>
          <w:spacing w:val="-3"/>
          <w:sz w:val="21"/>
        </w:rPr>
        <w:t>主机外观和功能介绍</w:t>
      </w:r>
    </w:p>
    <w:p>
      <w:pPr>
        <w:spacing w:after="0"/>
        <w:jc w:val="center"/>
        <w:rPr>
          <w:sz w:val="21"/>
        </w:rPr>
        <w:sectPr>
          <w:pgSz w:w="11910" w:h="16840"/>
          <w:pgMar w:top="1420" w:right="0" w:bottom="1180" w:left="720" w:header="0" w:footer="988" w:gutter="0"/>
        </w:sectPr>
      </w:pPr>
    </w:p>
    <w:p>
      <w:pPr>
        <w:spacing w:before="34"/>
        <w:ind w:left="1078" w:right="0" w:firstLine="0"/>
        <w:jc w:val="left"/>
        <w:rPr>
          <w:b/>
          <w:sz w:val="28"/>
        </w:rPr>
      </w:pPr>
      <w:r>
        <w:rPr>
          <w:b/>
          <w:sz w:val="28"/>
        </w:rPr>
        <w:t>按键功能说明</w:t>
      </w:r>
    </w:p>
    <w:p>
      <w:pPr>
        <w:pStyle w:val="5"/>
        <w:spacing w:before="157"/>
        <w:ind w:left="1078"/>
      </w:pPr>
      <w:r>
        <w:t>开/</w:t>
      </w:r>
      <w:r>
        <w:rPr>
          <w:spacing w:val="-3"/>
        </w:rPr>
        <w:t xml:space="preserve">关机： </w:t>
      </w:r>
      <w:r>
        <w:rPr>
          <w:spacing w:val="-2"/>
          <w:w w:val="100"/>
        </w:rPr>
        <w:drawing>
          <wp:inline distT="0" distB="0" distL="0" distR="0">
            <wp:extent cx="440055" cy="31369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4" cstate="print"/>
                    <a:stretch>
                      <a:fillRect/>
                    </a:stretch>
                  </pic:blipFill>
                  <pic:spPr>
                    <a:xfrm>
                      <a:off x="0" y="0"/>
                      <a:ext cx="440055" cy="313690"/>
                    </a:xfrm>
                    <a:prstGeom prst="rect">
                      <a:avLst/>
                    </a:prstGeom>
                  </pic:spPr>
                </pic:pic>
              </a:graphicData>
            </a:graphic>
          </wp:inline>
        </w:drawing>
      </w:r>
      <w:r>
        <w:rPr>
          <w:w w:val="100"/>
        </w:rPr>
        <w:t xml:space="preserve"> </w:t>
      </w:r>
    </w:p>
    <w:p>
      <w:pPr>
        <w:pStyle w:val="5"/>
        <w:spacing w:before="159" w:line="417" w:lineRule="auto"/>
        <w:ind w:left="1078" w:right="1706"/>
        <w:jc w:val="both"/>
      </w:pPr>
      <w:r>
        <w:rPr>
          <w:spacing w:val="2"/>
        </w:rPr>
        <w:t xml:space="preserve">长按此键 </w:t>
      </w:r>
      <w:r>
        <w:t>3 秒以上可实现分析仪的开机和关机。开机和关机时屏幕</w:t>
      </w:r>
      <w:r>
        <w:rPr>
          <w:spacing w:val="-3"/>
        </w:rPr>
        <w:t>有提示音和信息。开机进入之后可以按此键选择具体功能</w:t>
      </w:r>
      <w:r>
        <w:t>（</w:t>
      </w:r>
      <w:r>
        <w:rPr>
          <w:spacing w:val="-2"/>
        </w:rPr>
        <w:t>电力表、</w:t>
      </w:r>
      <w:r>
        <w:rPr>
          <w:spacing w:val="-3"/>
        </w:rPr>
        <w:t>万用表、示波器</w:t>
      </w:r>
      <w:r>
        <w:rPr>
          <w:spacing w:val="-140"/>
        </w:rPr>
        <w:t>）</w:t>
      </w:r>
      <w:r>
        <w:t>。</w:t>
      </w:r>
    </w:p>
    <w:p>
      <w:pPr>
        <w:pStyle w:val="5"/>
        <w:spacing w:line="464" w:lineRule="exact"/>
        <w:ind w:left="1078"/>
        <w:jc w:val="both"/>
      </w:pPr>
      <w:r>
        <w:t xml:space="preserve">功能键： </w:t>
      </w:r>
      <w:r>
        <w:rPr>
          <w:spacing w:val="-40"/>
        </w:rPr>
        <w:drawing>
          <wp:inline distT="0" distB="0" distL="0" distR="0">
            <wp:extent cx="1421765" cy="31369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5" cstate="print"/>
                    <a:stretch>
                      <a:fillRect/>
                    </a:stretch>
                  </pic:blipFill>
                  <pic:spPr>
                    <a:xfrm>
                      <a:off x="0" y="0"/>
                      <a:ext cx="1421765" cy="313690"/>
                    </a:xfrm>
                    <a:prstGeom prst="rect">
                      <a:avLst/>
                    </a:prstGeom>
                  </pic:spPr>
                </pic:pic>
              </a:graphicData>
            </a:graphic>
          </wp:inline>
        </w:drawing>
      </w:r>
      <w:r>
        <w:rPr>
          <w:w w:val="100"/>
        </w:rPr>
        <w:t xml:space="preserve"> </w:t>
      </w:r>
    </w:p>
    <w:p>
      <w:pPr>
        <w:pStyle w:val="5"/>
        <w:spacing w:before="160"/>
        <w:ind w:left="1078"/>
        <w:jc w:val="both"/>
      </w:pPr>
      <w:r>
        <w:t xml:space="preserve">F1-F3 窗体功能按键，具体功能依当前窗体菜单栏提示而定。 </w:t>
      </w:r>
    </w:p>
    <w:p>
      <w:pPr>
        <w:pStyle w:val="5"/>
        <w:spacing w:before="182"/>
        <w:ind w:left="1078"/>
        <w:jc w:val="both"/>
      </w:pPr>
      <w:r>
        <w:t xml:space="preserve">功能键 </w:t>
      </w:r>
      <w:r>
        <w:rPr>
          <w:spacing w:val="-4"/>
          <w:w w:val="100"/>
        </w:rPr>
        <w:drawing>
          <wp:inline distT="0" distB="0" distL="0" distR="0">
            <wp:extent cx="1424940" cy="28067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6" cstate="print"/>
                    <a:stretch>
                      <a:fillRect/>
                    </a:stretch>
                  </pic:blipFill>
                  <pic:spPr>
                    <a:xfrm>
                      <a:off x="0" y="0"/>
                      <a:ext cx="1424940" cy="280670"/>
                    </a:xfrm>
                    <a:prstGeom prst="rect">
                      <a:avLst/>
                    </a:prstGeom>
                  </pic:spPr>
                </pic:pic>
              </a:graphicData>
            </a:graphic>
          </wp:inline>
        </w:drawing>
      </w:r>
      <w:r>
        <w:rPr>
          <w:w w:val="100"/>
        </w:rPr>
        <w:t xml:space="preserve"> </w:t>
      </w:r>
    </w:p>
    <w:p>
      <w:pPr>
        <w:pStyle w:val="5"/>
        <w:spacing w:before="359"/>
        <w:ind w:left="1214"/>
        <w:rPr>
          <w:sz w:val="24"/>
        </w:rPr>
      </w:pPr>
      <w:r>
        <w:t>N1-N3 子菜单功</w:t>
      </w:r>
      <w:r>
        <w:rPr>
          <w:sz w:val="24"/>
        </w:rPr>
        <w:t>能键，</w:t>
      </w:r>
      <w:r>
        <w:t>具体功能依当前功能而定。</w:t>
      </w:r>
      <w:r>
        <w:rPr>
          <w:sz w:val="24"/>
        </w:rPr>
        <w:t xml:space="preserve"> </w:t>
      </w:r>
    </w:p>
    <w:p>
      <w:pPr>
        <w:pStyle w:val="5"/>
        <w:spacing w:before="1"/>
        <w:rPr>
          <w:sz w:val="21"/>
        </w:rPr>
      </w:pPr>
    </w:p>
    <w:p>
      <w:pPr>
        <w:pStyle w:val="5"/>
        <w:tabs>
          <w:tab w:val="left" w:pos="3386"/>
        </w:tabs>
        <w:ind w:left="1214"/>
        <w:rPr>
          <w:rFonts w:ascii="Times New Roman" w:eastAsia="Times New Roman"/>
        </w:rPr>
      </w:pPr>
      <w:r>
        <w:pict>
          <v:shape id="_x0000_s1055" o:spid="_x0000_s1055" o:spt="202" type="#_x0000_t202" style="position:absolute;left:0pt;margin-left:166.8pt;margin-top:10.3pt;height:14.05pt;width:21pt;mso-position-horizontal-relative:page;z-index:-63488;mso-width-relative:page;mso-height-relative:page;" filled="f" stroked="f" coordsize="21600,21600">
            <v:path/>
            <v:fill on="f" focussize="0,0"/>
            <v:stroke on="f" joinstyle="miter"/>
            <v:imagedata o:title=""/>
            <o:lock v:ext="edit"/>
            <v:textbox inset="0mm,0mm,0mm,0mm">
              <w:txbxContent>
                <w:p>
                  <w:pPr>
                    <w:pStyle w:val="5"/>
                    <w:spacing w:line="281" w:lineRule="exact"/>
                  </w:pPr>
                  <w:r>
                    <w:rPr>
                      <w:spacing w:val="-2"/>
                      <w:w w:val="100"/>
                    </w:rPr>
                    <w:t xml:space="preserve"> </w:t>
                  </w:r>
                  <w:r>
                    <w:rPr>
                      <w:spacing w:val="-1"/>
                      <w:w w:val="100"/>
                    </w:rPr>
                    <w:t xml:space="preserve"> </w:t>
                  </w:r>
                  <w:r>
                    <w:rPr>
                      <w:w w:val="100"/>
                    </w:rPr>
                    <w:t xml:space="preserve"> </w:t>
                  </w:r>
                </w:p>
              </w:txbxContent>
            </v:textbox>
          </v:shape>
        </w:pict>
      </w:r>
      <w:r>
        <w:pict>
          <v:group id="_x0000_s1056" o:spid="_x0000_s1056" o:spt="203" style="position:absolute;left:0pt;margin-left:142.35pt;margin-top:7.8pt;height:17pt;width:52.7pt;mso-position-horizontal-relative:page;z-index:-63488;mso-width-relative:page;mso-height-relative:page;" coordorigin="2847,156" coordsize="1054,340">
            <o:lock v:ext="edit"/>
            <v:shape id="_x0000_s1057" o:spid="_x0000_s1057" o:spt="75" type="#_x0000_t75" style="position:absolute;left:2847;top:156;height:329;width:490;" filled="f" stroked="f" coordsize="21600,21600">
              <v:path/>
              <v:fill on="f" focussize="0,0"/>
              <v:stroke on="f"/>
              <v:imagedata r:id="rId17" o:title=""/>
              <o:lock v:ext="edit" aspectratio="t"/>
            </v:shape>
            <v:shape id="_x0000_s1058" o:spid="_x0000_s1058" o:spt="75" type="#_x0000_t75" style="position:absolute;left:3372;top:156;height:340;width:529;" filled="f" stroked="f" coordsize="21600,21600">
              <v:path/>
              <v:fill on="f" focussize="0,0"/>
              <v:stroke on="f"/>
              <v:imagedata r:id="rId18" o:title=""/>
              <o:lock v:ext="edit" aspectratio="t"/>
            </v:shape>
          </v:group>
        </w:pict>
      </w:r>
      <w:r>
        <w:t>方向键</w:t>
      </w:r>
      <w:r>
        <w:rPr>
          <w:spacing w:val="-3"/>
        </w:rPr>
        <w:t>：</w:t>
      </w:r>
      <w:r>
        <w:rPr>
          <w:spacing w:val="-3"/>
        </w:rPr>
        <w:tab/>
      </w:r>
      <w:r>
        <w:rPr>
          <w:position w:val="-16"/>
        </w:rPr>
        <w:drawing>
          <wp:inline distT="0" distB="0" distL="0" distR="0">
            <wp:extent cx="194310" cy="393700"/>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png"/>
                    <pic:cNvPicPr>
                      <a:picLocks noChangeAspect="1"/>
                    </pic:cNvPicPr>
                  </pic:nvPicPr>
                  <pic:blipFill>
                    <a:blip r:embed="rId19" cstate="print"/>
                    <a:stretch>
                      <a:fillRect/>
                    </a:stretch>
                  </pic:blipFill>
                  <pic:spPr>
                    <a:xfrm>
                      <a:off x="0" y="0"/>
                      <a:ext cx="194944" cy="393700"/>
                    </a:xfrm>
                    <a:prstGeom prst="rect">
                      <a:avLst/>
                    </a:prstGeom>
                  </pic:spPr>
                </pic:pic>
              </a:graphicData>
            </a:graphic>
          </wp:inline>
        </w:drawing>
      </w:r>
      <w:r>
        <w:rPr>
          <w:rFonts w:ascii="Times New Roman" w:eastAsia="Times New Roman"/>
          <w:position w:val="-15"/>
        </w:rPr>
        <w:t xml:space="preserve"> </w:t>
      </w:r>
      <w:r>
        <w:rPr>
          <w:rFonts w:ascii="Times New Roman" w:eastAsia="Times New Roman"/>
          <w:spacing w:val="-27"/>
          <w:position w:val="-15"/>
        </w:rPr>
        <w:t xml:space="preserve"> </w:t>
      </w:r>
      <w:r>
        <w:rPr>
          <w:rFonts w:ascii="Times New Roman" w:eastAsia="Times New Roman"/>
          <w:spacing w:val="-27"/>
          <w:position w:val="-15"/>
        </w:rPr>
        <w:drawing>
          <wp:inline distT="0" distB="0" distL="0" distR="0">
            <wp:extent cx="189230" cy="387350"/>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pic:cNvPicPr>
                      <a:picLocks noChangeAspect="1"/>
                    </pic:cNvPicPr>
                  </pic:nvPicPr>
                  <pic:blipFill>
                    <a:blip r:embed="rId20" cstate="print"/>
                    <a:stretch>
                      <a:fillRect/>
                    </a:stretch>
                  </pic:blipFill>
                  <pic:spPr>
                    <a:xfrm>
                      <a:off x="0" y="0"/>
                      <a:ext cx="189230" cy="387350"/>
                    </a:xfrm>
                    <a:prstGeom prst="rect">
                      <a:avLst/>
                    </a:prstGeom>
                  </pic:spPr>
                </pic:pic>
              </a:graphicData>
            </a:graphic>
          </wp:inline>
        </w:drawing>
      </w:r>
    </w:p>
    <w:p>
      <w:pPr>
        <w:pStyle w:val="5"/>
        <w:spacing w:before="345" w:line="348" w:lineRule="auto"/>
        <w:ind w:left="1214" w:right="2270"/>
      </w:pPr>
      <w:r>
        <w:rPr>
          <w:spacing w:val="-3"/>
        </w:rPr>
        <w:t>调整屏幕焦点上下左右移动。不是所有的界面都有方向功能。</w:t>
      </w:r>
      <w:r>
        <w:rPr>
          <w:spacing w:val="-2"/>
        </w:rPr>
        <w:t xml:space="preserve">主菜单快捷键： </w:t>
      </w:r>
      <w:r>
        <w:rPr>
          <w:spacing w:val="-3"/>
          <w:w w:val="100"/>
        </w:rPr>
        <w:drawing>
          <wp:inline distT="0" distB="0" distL="0" distR="0">
            <wp:extent cx="457200" cy="304800"/>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jpeg"/>
                    <pic:cNvPicPr>
                      <a:picLocks noChangeAspect="1"/>
                    </pic:cNvPicPr>
                  </pic:nvPicPr>
                  <pic:blipFill>
                    <a:blip r:embed="rId21" cstate="print"/>
                    <a:stretch>
                      <a:fillRect/>
                    </a:stretch>
                  </pic:blipFill>
                  <pic:spPr>
                    <a:xfrm>
                      <a:off x="0" y="0"/>
                      <a:ext cx="457200" cy="304800"/>
                    </a:xfrm>
                    <a:prstGeom prst="rect">
                      <a:avLst/>
                    </a:prstGeom>
                  </pic:spPr>
                </pic:pic>
              </a:graphicData>
            </a:graphic>
          </wp:inline>
        </w:drawing>
      </w:r>
      <w:r>
        <w:rPr>
          <w:w w:val="100"/>
        </w:rPr>
        <w:t xml:space="preserve"> </w:t>
      </w:r>
    </w:p>
    <w:p>
      <w:pPr>
        <w:pStyle w:val="5"/>
        <w:spacing w:line="311" w:lineRule="exact"/>
        <w:ind w:left="1214"/>
      </w:pPr>
      <w:r>
        <w:t xml:space="preserve">快速进入主菜单页面。 </w:t>
      </w:r>
    </w:p>
    <w:p>
      <w:pPr>
        <w:pStyle w:val="5"/>
        <w:spacing w:before="159"/>
        <w:ind w:left="1214"/>
      </w:pPr>
      <w:r>
        <w:rPr>
          <w:spacing w:val="-1"/>
        </w:rPr>
        <w:t xml:space="preserve">自动/暂停按钮 </w:t>
      </w:r>
      <w:r>
        <w:rPr>
          <w:spacing w:val="-4"/>
          <w:w w:val="100"/>
        </w:rPr>
        <w:drawing>
          <wp:inline distT="0" distB="0" distL="0" distR="0">
            <wp:extent cx="411480" cy="309245"/>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22" cstate="print"/>
                    <a:stretch>
                      <a:fillRect/>
                    </a:stretch>
                  </pic:blipFill>
                  <pic:spPr>
                    <a:xfrm>
                      <a:off x="0" y="0"/>
                      <a:ext cx="411480" cy="309245"/>
                    </a:xfrm>
                    <a:prstGeom prst="rect">
                      <a:avLst/>
                    </a:prstGeom>
                  </pic:spPr>
                </pic:pic>
              </a:graphicData>
            </a:graphic>
          </wp:inline>
        </w:drawing>
      </w:r>
      <w:r>
        <w:rPr>
          <w:w w:val="100"/>
        </w:rPr>
        <w:t xml:space="preserve"> </w:t>
      </w:r>
    </w:p>
    <w:p>
      <w:pPr>
        <w:pStyle w:val="5"/>
        <w:spacing w:before="162"/>
        <w:ind w:left="1214"/>
      </w:pPr>
      <w:r>
        <w:t xml:space="preserve">长按此键实现自动设置示波器控制状态，短按实现暂停功能。 </w:t>
      </w:r>
    </w:p>
    <w:p>
      <w:pPr>
        <w:pStyle w:val="5"/>
        <w:spacing w:before="9"/>
        <w:rPr>
          <w:sz w:val="20"/>
        </w:rPr>
      </w:pPr>
    </w:p>
    <w:p>
      <w:pPr>
        <w:pStyle w:val="5"/>
        <w:ind w:left="1214"/>
      </w:pPr>
      <w:r>
        <w:t xml:space="preserve">分析仪具有三大主要功能电力表、万用表、示波器，下面依次介绍： </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
        <w:rPr>
          <w:sz w:val="22"/>
        </w:rPr>
      </w:pPr>
    </w:p>
    <w:p>
      <w:pPr>
        <w:pStyle w:val="5"/>
        <w:spacing w:before="61"/>
        <w:ind w:left="1214"/>
      </w:pPr>
      <w:r>
        <w:rPr>
          <w:w w:val="100"/>
        </w:rPr>
        <w:t xml:space="preserve"> </w:t>
      </w:r>
    </w:p>
    <w:p>
      <w:pPr>
        <w:spacing w:after="0"/>
        <w:sectPr>
          <w:pgSz w:w="11910" w:h="16840"/>
          <w:pgMar w:top="1520" w:right="0" w:bottom="1180" w:left="720" w:header="0" w:footer="988" w:gutter="0"/>
        </w:sectPr>
      </w:pPr>
    </w:p>
    <w:p>
      <w:pPr>
        <w:pStyle w:val="3"/>
        <w:spacing w:line="512" w:lineRule="exact"/>
        <w:ind w:left="1078" w:firstLine="0"/>
      </w:pPr>
      <w:bookmarkStart w:id="11" w:name="_bookmark7"/>
      <w:bookmarkEnd w:id="11"/>
      <w:r>
        <w:rPr>
          <w:w w:val="83"/>
        </w:rPr>
        <w:t>2</w:t>
      </w:r>
      <w:r>
        <w:rPr>
          <w:spacing w:val="2"/>
          <w:w w:val="196"/>
        </w:rPr>
        <w:t>.</w:t>
      </w:r>
      <w:r>
        <w:rPr>
          <w:w w:val="83"/>
        </w:rPr>
        <w:t>1</w:t>
      </w:r>
      <w:r>
        <w:t xml:space="preserve"> </w:t>
      </w:r>
      <w:r>
        <w:rPr>
          <w:spacing w:val="1"/>
          <w:w w:val="99"/>
        </w:rPr>
        <w:t>电力表</w:t>
      </w:r>
    </w:p>
    <w:p>
      <w:pPr>
        <w:pStyle w:val="5"/>
        <w:spacing w:before="3"/>
        <w:rPr>
          <w:rFonts w:ascii="Microsoft JhengHei"/>
          <w:b/>
          <w:sz w:val="23"/>
        </w:rPr>
      </w:pPr>
    </w:p>
    <w:p>
      <w:pPr>
        <w:pStyle w:val="5"/>
        <w:ind w:left="1498"/>
      </w:pPr>
      <w:r>
        <w:t xml:space="preserve">电力表本节功能介绍如下： </w:t>
      </w:r>
    </w:p>
    <w:p>
      <w:pPr>
        <w:pStyle w:val="5"/>
        <w:spacing w:before="9"/>
        <w:rPr>
          <w:sz w:val="20"/>
        </w:rPr>
      </w:pPr>
    </w:p>
    <w:p>
      <w:pPr>
        <w:pStyle w:val="5"/>
        <w:ind w:left="1498"/>
      </w:pPr>
      <w:r>
        <w:t xml:space="preserve">▲ 功能介绍 </w:t>
      </w:r>
    </w:p>
    <w:p>
      <w:pPr>
        <w:pStyle w:val="5"/>
        <w:spacing w:before="9"/>
        <w:rPr>
          <w:sz w:val="20"/>
        </w:rPr>
      </w:pPr>
    </w:p>
    <w:p>
      <w:pPr>
        <w:pStyle w:val="5"/>
        <w:ind w:left="1498"/>
      </w:pPr>
      <w:r>
        <w:t xml:space="preserve">▲ 电压测量 </w:t>
      </w:r>
    </w:p>
    <w:p>
      <w:pPr>
        <w:pStyle w:val="5"/>
        <w:spacing w:before="9"/>
        <w:rPr>
          <w:sz w:val="20"/>
        </w:rPr>
      </w:pPr>
    </w:p>
    <w:p>
      <w:pPr>
        <w:pStyle w:val="5"/>
        <w:ind w:left="1498"/>
      </w:pPr>
      <w:r>
        <w:t xml:space="preserve">▲ 电流测量 </w:t>
      </w:r>
    </w:p>
    <w:p>
      <w:pPr>
        <w:pStyle w:val="5"/>
        <w:spacing w:before="9"/>
        <w:rPr>
          <w:sz w:val="20"/>
        </w:rPr>
      </w:pPr>
    </w:p>
    <w:p>
      <w:pPr>
        <w:pStyle w:val="5"/>
        <w:ind w:left="1498"/>
        <w:rPr>
          <w:rFonts w:hint="eastAsia" w:eastAsia="宋体"/>
          <w:lang w:val="en-US" w:eastAsia="zh-CN"/>
        </w:rPr>
      </w:pPr>
      <w:r>
        <w:t xml:space="preserve">▲ 谐波测量 </w:t>
      </w:r>
      <w:r>
        <w:rPr>
          <w:rFonts w:hint="eastAsia"/>
          <w:lang w:val="en-US" w:eastAsia="zh-CN"/>
        </w:rPr>
        <w:t xml:space="preserve"> </w:t>
      </w:r>
    </w:p>
    <w:p>
      <w:pPr>
        <w:pStyle w:val="5"/>
        <w:ind w:left="1498"/>
      </w:pPr>
    </w:p>
    <w:p>
      <w:pPr>
        <w:pStyle w:val="5"/>
        <w:ind w:left="1498"/>
        <w:rPr>
          <w:rFonts w:hint="eastAsia"/>
          <w:lang w:val="en-US" w:eastAsia="zh-CN"/>
        </w:rPr>
      </w:pPr>
      <w:r>
        <w:t>▲</w:t>
      </w:r>
      <w:r>
        <w:rPr>
          <w:rFonts w:hint="eastAsia"/>
          <w:lang w:val="en-US" w:eastAsia="zh-CN"/>
        </w:rPr>
        <w:t>功率记录功能</w:t>
      </w:r>
    </w:p>
    <w:p>
      <w:pPr>
        <w:pStyle w:val="5"/>
        <w:ind w:left="1498"/>
        <w:rPr>
          <w:rFonts w:hint="eastAsia"/>
          <w:lang w:val="en-US" w:eastAsia="zh-CN"/>
        </w:rPr>
      </w:pPr>
    </w:p>
    <w:p>
      <w:pPr>
        <w:pStyle w:val="5"/>
        <w:ind w:left="1498"/>
        <w:rPr>
          <w:rFonts w:hint="eastAsia"/>
          <w:lang w:val="en-US" w:eastAsia="zh-CN"/>
        </w:rPr>
      </w:pPr>
      <w:r>
        <w:t>▲</w:t>
      </w:r>
      <w:r>
        <w:rPr>
          <w:rFonts w:hint="eastAsia"/>
          <w:lang w:val="en-US" w:eastAsia="zh-CN"/>
        </w:rPr>
        <w:t>设置显示功能</w:t>
      </w:r>
    </w:p>
    <w:p>
      <w:pPr>
        <w:pStyle w:val="4"/>
        <w:numPr>
          <w:numId w:val="0"/>
        </w:numPr>
        <w:tabs>
          <w:tab w:val="left" w:pos="1854"/>
        </w:tabs>
        <w:spacing w:before="173" w:after="0" w:line="240" w:lineRule="auto"/>
        <w:ind w:left="1078" w:leftChars="0" w:right="0" w:rightChars="0"/>
        <w:jc w:val="left"/>
        <w:rPr>
          <w:rFonts w:hint="eastAsia" w:ascii="Microsoft JhengHei" w:eastAsia="Microsoft JhengHei"/>
        </w:rPr>
      </w:pPr>
      <w:bookmarkStart w:id="12" w:name="_bookmark8"/>
      <w:bookmarkEnd w:id="12"/>
      <w:bookmarkStart w:id="13" w:name="_bookmark8"/>
      <w:bookmarkEnd w:id="13"/>
      <w:r>
        <w:rPr>
          <w:rFonts w:hint="eastAsia" w:ascii="Microsoft JhengHei"/>
          <w:lang w:val="en-US" w:eastAsia="zh-CN"/>
        </w:rPr>
        <w:t>2.1.1</w:t>
      </w:r>
      <w:r>
        <w:rPr>
          <w:rFonts w:hint="eastAsia" w:ascii="Microsoft JhengHei" w:eastAsia="Microsoft JhengHei"/>
        </w:rPr>
        <w:t>功能介绍</w:t>
      </w:r>
    </w:p>
    <w:p>
      <w:pPr>
        <w:pStyle w:val="5"/>
        <w:spacing w:before="202" w:line="417" w:lineRule="auto"/>
        <w:ind w:left="1498" w:right="1656"/>
      </w:pPr>
      <w:r>
        <w:rPr>
          <w:spacing w:val="-8"/>
        </w:rPr>
        <w:t>功能介绍主要介绍电力表功能的默认设置、垂直系统、水平系统、</w:t>
      </w:r>
      <w:r>
        <w:rPr>
          <w:spacing w:val="-5"/>
        </w:rPr>
        <w:t xml:space="preserve">和记录显示。 </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7"/>
        <w:rPr>
          <w:sz w:val="17"/>
        </w:rPr>
      </w:pPr>
    </w:p>
    <w:p>
      <w:pPr>
        <w:spacing w:before="71"/>
        <w:ind w:left="1116" w:right="0" w:firstLine="0"/>
        <w:jc w:val="left"/>
        <w:rPr>
          <w:sz w:val="21"/>
        </w:rPr>
      </w:pPr>
      <w:r>
        <w:pict>
          <v:shape id="_x0000_s1059" o:spid="_x0000_s1059" o:spt="202" type="#_x0000_t202" style="position:absolute;left:0pt;margin-left:249.4pt;margin-top:-47.1pt;height:10.6pt;width:5.3pt;mso-position-horizontal-relative:page;z-index:-63488;mso-width-relative:page;mso-height-relative:page;" filled="f" stroked="f" coordsize="21600,21600">
            <v:path/>
            <v:fill on="f" focussize="0,0"/>
            <v:stroke on="f" joinstyle="miter"/>
            <v:imagedata o:title=""/>
            <o:lock v:ext="edit"/>
            <v:textbox inset="0mm,0mm,0mm,0mm">
              <w:txbxContent>
                <w:p>
                  <w:pPr>
                    <w:spacing w:before="0" w:line="211" w:lineRule="exact"/>
                    <w:ind w:left="0" w:right="0" w:firstLine="0"/>
                    <w:jc w:val="left"/>
                    <w:rPr>
                      <w:sz w:val="21"/>
                    </w:rPr>
                  </w:pPr>
                  <w:r>
                    <w:rPr>
                      <w:w w:val="100"/>
                      <w:sz w:val="21"/>
                    </w:rPr>
                    <w:t xml:space="preserve"> </w:t>
                  </w:r>
                </w:p>
              </w:txbxContent>
            </v:textbox>
          </v:shape>
        </w:pict>
      </w:r>
      <w:r>
        <w:pict>
          <v:group id="_x0000_s1060" o:spid="_x0000_s1060" o:spt="203" style="position:absolute;left:0pt;margin-left:142.35pt;margin-top:-68.8pt;height:238.4pt;width:403.95pt;mso-position-horizontal-relative:page;z-index:2048;mso-width-relative:page;mso-height-relative:page;" coordorigin="2847,-1376" coordsize="8079,4768">
            <o:lock v:ext="edit"/>
            <v:shape id="_x0000_s1061" o:spid="_x0000_s1061" o:spt="75" type="#_x0000_t75" style="position:absolute;left:3677;top:32;height:3317;width:4574;" filled="f" stroked="f" coordsize="21600,21600">
              <v:path/>
              <v:fill on="f" focussize="0,0"/>
              <v:stroke on="f"/>
              <v:imagedata r:id="rId23" o:title=""/>
              <o:lock v:ext="edit" aspectratio="t"/>
            </v:shape>
            <v:shape id="_x0000_s1062" o:spid="_x0000_s1062" style="position:absolute;left:2952;top:-810;height:4122;width:6195;" fillcolor="#FF0000" filled="t" stroked="f" coordorigin="2952,-810" coordsize="6195,4122" path="m3582,3252l3562,3242,3462,3192,3462,3242,2952,3242,2952,3262,3462,3262,3462,3312,3562,3262,3582,3252m3687,1692l3667,1682,3567,1632,3567,1682,2952,1682,2952,1702,3567,1702,3567,1752,3667,1702,3687,1692m4167,-141l4117,-141,4117,-801,4097,-801,4097,-141,4047,-141,4107,-21,4157,-121,4167,-141m4692,-141l4642,-141,4642,-801,4622,-801,4622,-141,4572,-141,4632,-21,4682,-121,4692,-141m5427,-141l5377,-141,5377,-801,5357,-801,5357,-141,5307,-141,5367,-21,5417,-121,5427,-141m6216,-748l6198,-756,5931,-139,5885,-158,5892,-24,5995,-111,5992,-112,5949,-131,6216,-748m7160,-799l7144,-810,6686,-127,6644,-154,6627,-21,6744,-88,6727,-99,6702,-115,7160,-799m7635,-141l7585,-141,7585,-801,7565,-801,7565,-141,7515,-141,7575,-21,7625,-121,7635,-141m9042,1526l7479,1526,7479,1476,7359,1536,7479,1596,7479,1546,9042,1546,9042,1526m9147,590l8427,590,8427,540,8307,600,8427,660,8427,610,9147,610,9147,590e">
              <v:path arrowok="t"/>
              <v:fill on="t" focussize="0,0"/>
              <v:stroke on="f"/>
              <v:imagedata o:title=""/>
              <o:lock v:ext="edit"/>
            </v:shape>
            <v:shape id="_x0000_s1063" o:spid="_x0000_s1063" style="position:absolute;left:2847;top:-1377;height:2172;width:8079;" fillcolor="#FFFFFF" filled="t" stroked="f" coordorigin="2847,-1376" coordsize="8079,2172" path="m6732,-1220l5997,-1220,5997,-1064,4947,-1064,4002,-1064,2847,-1064,2847,-520,4002,-520,4947,-520,6102,-520,6102,-752,6732,-752,6732,-1220m8086,-1376l6942,-1376,6942,-668,8086,-668,8086,-1376m10926,-24l8727,-24,8727,796,10926,796,10926,-24e">
              <v:path arrowok="t"/>
              <v:fill on="t" focussize="0,0"/>
              <v:stroke on="f"/>
              <v:imagedata o:title=""/>
              <o:lock v:ext="edit"/>
            </v:shape>
            <v:shape id="_x0000_s1064" o:spid="_x0000_s1064" style="position:absolute;left:2847;top:227;height:120;width:735;" fillcolor="#FF0000" filled="t" stroked="f" coordorigin="2847,228" coordsize="735,120" path="m3462,228l3462,348,3562,298,3482,298,3482,278,3562,278,3462,228xm3462,278l2847,278,2847,298,3462,298,3462,278xm3562,278l3482,278,3482,298,3562,298,3582,288,3562,278xe">
              <v:path arrowok="t"/>
              <v:fill on="t" focussize="0,0"/>
              <v:stroke on="f"/>
              <v:imagedata o:title=""/>
              <o:lock v:ext="edit"/>
            </v:shape>
            <v:shape id="_x0000_s1065" o:spid="_x0000_s1065" o:spt="202" type="#_x0000_t202" style="position:absolute;left:2990;top:-943;height:212;width:3067;" filled="f" stroked="f" coordsize="21600,21600">
              <v:path/>
              <v:fill on="f" focussize="0,0"/>
              <v:stroke on="f" joinstyle="miter"/>
              <v:imagedata o:title=""/>
              <o:lock v:ext="edit"/>
              <v:textbox inset="0mm,0mm,0mm,0mm">
                <w:txbxContent>
                  <w:p>
                    <w:pPr>
                      <w:tabs>
                        <w:tab w:val="left" w:pos="1157"/>
                      </w:tabs>
                      <w:spacing w:before="0" w:line="211" w:lineRule="exact"/>
                      <w:ind w:left="0" w:right="0" w:firstLine="0"/>
                      <w:jc w:val="left"/>
                      <w:rPr>
                        <w:sz w:val="21"/>
                      </w:rPr>
                    </w:pPr>
                    <w:r>
                      <w:rPr>
                        <w:sz w:val="21"/>
                      </w:rPr>
                      <w:t>运行</w:t>
                    </w:r>
                    <w:r>
                      <w:rPr>
                        <w:spacing w:val="-3"/>
                        <w:sz w:val="21"/>
                      </w:rPr>
                      <w:t>标</w:t>
                    </w:r>
                    <w:r>
                      <w:rPr>
                        <w:sz w:val="21"/>
                      </w:rPr>
                      <w:t>志</w:t>
                    </w:r>
                    <w:r>
                      <w:rPr>
                        <w:sz w:val="21"/>
                      </w:rPr>
                      <w:tab/>
                    </w:r>
                    <w:r>
                      <w:rPr>
                        <w:sz w:val="21"/>
                      </w:rPr>
                      <w:t>电压</w:t>
                    </w:r>
                    <w:r>
                      <w:rPr>
                        <w:spacing w:val="-3"/>
                        <w:sz w:val="21"/>
                      </w:rPr>
                      <w:t>频</w:t>
                    </w:r>
                    <w:r>
                      <w:rPr>
                        <w:sz w:val="21"/>
                      </w:rPr>
                      <w:t>率</w:t>
                    </w:r>
                    <w:r>
                      <w:rPr>
                        <w:spacing w:val="-1"/>
                        <w:sz w:val="21"/>
                      </w:rPr>
                      <w:t xml:space="preserve"> </w:t>
                    </w:r>
                    <w:r>
                      <w:rPr>
                        <w:sz w:val="21"/>
                      </w:rPr>
                      <w:t>电流</w:t>
                    </w:r>
                    <w:r>
                      <w:rPr>
                        <w:spacing w:val="-3"/>
                        <w:sz w:val="21"/>
                      </w:rPr>
                      <w:t>频率</w:t>
                    </w:r>
                    <w:r>
                      <w:rPr>
                        <w:sz w:val="21"/>
                      </w:rPr>
                      <w:t xml:space="preserve"> </w:t>
                    </w:r>
                  </w:p>
                </w:txbxContent>
              </v:textbox>
            </v:shape>
            <v:shape id="_x0000_s1066" o:spid="_x0000_s1066" o:spt="202" type="#_x0000_t202" style="position:absolute;left:6142;top:-1097;height:212;width:546;" filled="f" stroked="f" coordsize="21600,21600">
              <v:path/>
              <v:fill on="f" focussize="0,0"/>
              <v:stroke on="f" joinstyle="miter"/>
              <v:imagedata o:title=""/>
              <o:lock v:ext="edit"/>
              <v:textbox inset="0mm,0mm,0mm,0mm">
                <w:txbxContent>
                  <w:p>
                    <w:pPr>
                      <w:spacing w:before="0" w:line="211" w:lineRule="exact"/>
                      <w:ind w:left="0" w:right="0" w:firstLine="0"/>
                      <w:jc w:val="left"/>
                      <w:rPr>
                        <w:sz w:val="21"/>
                      </w:rPr>
                    </w:pPr>
                    <w:r>
                      <w:rPr>
                        <w:sz w:val="21"/>
                      </w:rPr>
                      <w:t xml:space="preserve">时基 </w:t>
                    </w:r>
                  </w:p>
                </w:txbxContent>
              </v:textbox>
            </v:shape>
            <v:shape id="_x0000_s1067" o:spid="_x0000_s1067" o:spt="202" type="#_x0000_t202" style="position:absolute;left:7088;top:-1253;height:524;width:884;" filled="f" stroked="f" coordsize="21600,21600">
              <v:path/>
              <v:fill on="f" focussize="0,0"/>
              <v:stroke on="f" joinstyle="miter"/>
              <v:imagedata o:title=""/>
              <o:lock v:ext="edit"/>
              <v:textbox inset="0mm,0mm,0mm,0mm">
                <w:txbxContent>
                  <w:p>
                    <w:pPr>
                      <w:spacing w:before="0" w:line="241" w:lineRule="exact"/>
                      <w:ind w:left="0" w:right="0" w:firstLine="0"/>
                      <w:jc w:val="left"/>
                      <w:rPr>
                        <w:sz w:val="21"/>
                      </w:rPr>
                    </w:pPr>
                    <w:r>
                      <w:rPr>
                        <w:sz w:val="21"/>
                      </w:rPr>
                      <w:t>显示垂直</w:t>
                    </w:r>
                  </w:p>
                  <w:p>
                    <w:pPr>
                      <w:spacing w:before="43" w:line="240" w:lineRule="exact"/>
                      <w:ind w:left="0" w:right="0" w:firstLine="0"/>
                      <w:jc w:val="left"/>
                      <w:rPr>
                        <w:sz w:val="21"/>
                      </w:rPr>
                    </w:pPr>
                    <w:r>
                      <w:rPr>
                        <w:sz w:val="21"/>
                      </w:rPr>
                      <w:t>伏/格</w:t>
                    </w:r>
                  </w:p>
                </w:txbxContent>
              </v:textbox>
            </v:shape>
            <v:shape id="_x0000_s1068" o:spid="_x0000_s1068" o:spt="202" type="#_x0000_t202" style="position:absolute;left:8872;top:99;height:521;width:1932;" filled="f" stroked="f" coordsize="21600,21600">
              <v:path/>
              <v:fill on="f" focussize="0,0"/>
              <v:stroke on="f" joinstyle="miter"/>
              <v:imagedata o:title=""/>
              <o:lock v:ext="edit"/>
              <v:textbox inset="0mm,0mm,0mm,0mm">
                <w:txbxContent>
                  <w:p>
                    <w:pPr>
                      <w:spacing w:before="0" w:line="241" w:lineRule="exact"/>
                      <w:ind w:left="0" w:right="0" w:firstLine="0"/>
                      <w:jc w:val="left"/>
                      <w:rPr>
                        <w:sz w:val="21"/>
                      </w:rPr>
                    </w:pPr>
                    <w:r>
                      <w:rPr>
                        <w:sz w:val="21"/>
                      </w:rPr>
                      <w:t>对应不同的功能键，</w:t>
                    </w:r>
                  </w:p>
                  <w:p>
                    <w:pPr>
                      <w:spacing w:before="40" w:line="240" w:lineRule="exact"/>
                      <w:ind w:left="0" w:right="0" w:firstLine="0"/>
                      <w:jc w:val="left"/>
                      <w:rPr>
                        <w:sz w:val="21"/>
                      </w:rPr>
                    </w:pPr>
                    <w:r>
                      <w:rPr>
                        <w:sz w:val="21"/>
                      </w:rPr>
                      <w:t>菜单会有所不同</w:t>
                    </w:r>
                  </w:p>
                </w:txbxContent>
              </v:textbox>
            </v:shape>
            <v:shape id="_x0000_s1069" o:spid="_x0000_s1069" o:spt="202" type="#_x0000_t202" style="position:absolute;left:9189;top:1503;height:212;width:863;" filled="f" stroked="f" coordsize="21600,21600">
              <v:path/>
              <v:fill on="f" focussize="0,0"/>
              <v:stroke on="f" joinstyle="miter"/>
              <v:imagedata o:title=""/>
              <o:lock v:ext="edit"/>
              <v:textbox inset="0mm,0mm,0mm,0mm">
                <w:txbxContent>
                  <w:p>
                    <w:pPr>
                      <w:spacing w:before="0" w:line="211" w:lineRule="exact"/>
                      <w:ind w:left="0" w:right="0" w:firstLine="0"/>
                      <w:jc w:val="left"/>
                      <w:rPr>
                        <w:sz w:val="21"/>
                      </w:rPr>
                    </w:pPr>
                    <w:r>
                      <w:rPr>
                        <w:sz w:val="21"/>
                      </w:rPr>
                      <w:t>触发标志</w:t>
                    </w:r>
                  </w:p>
                </w:txbxContent>
              </v:textbox>
            </v:shape>
            <v:shape id="_x0000_s1070" o:spid="_x0000_s1070" o:spt="202" type="#_x0000_t202" style="position:absolute;left:8252;top:3109;height:281;width:161;" filled="f" stroked="f" coordsize="21600,21600">
              <v:path/>
              <v:fill on="f" focussize="0,0"/>
              <v:stroke on="f" joinstyle="miter"/>
              <v:imagedata o:title=""/>
              <o:lock v:ext="edit"/>
              <v:textbox inset="0mm,0mm,0mm,0mm">
                <w:txbxContent>
                  <w:p>
                    <w:pPr>
                      <w:spacing w:before="0" w:line="281" w:lineRule="exact"/>
                      <w:ind w:left="0" w:right="0" w:firstLine="0"/>
                      <w:jc w:val="left"/>
                      <w:rPr>
                        <w:sz w:val="28"/>
                      </w:rPr>
                    </w:pPr>
                    <w:r>
                      <w:rPr>
                        <w:w w:val="100"/>
                        <w:sz w:val="28"/>
                      </w:rPr>
                      <w:t xml:space="preserve"> </w:t>
                    </w:r>
                  </w:p>
                </w:txbxContent>
              </v:textbox>
            </v:shape>
          </v:group>
        </w:pict>
      </w:r>
      <w:r>
        <w:rPr>
          <w:sz w:val="21"/>
        </w:rPr>
        <w:t>显示电量</w:t>
      </w:r>
    </w:p>
    <w:p>
      <w:pPr>
        <w:pStyle w:val="5"/>
        <w:rPr>
          <w:sz w:val="20"/>
        </w:rPr>
      </w:pPr>
    </w:p>
    <w:p>
      <w:pPr>
        <w:pStyle w:val="5"/>
        <w:rPr>
          <w:sz w:val="20"/>
        </w:rPr>
      </w:pPr>
    </w:p>
    <w:p>
      <w:pPr>
        <w:pStyle w:val="5"/>
        <w:rPr>
          <w:sz w:val="20"/>
        </w:rPr>
      </w:pPr>
    </w:p>
    <w:p>
      <w:pPr>
        <w:pStyle w:val="5"/>
        <w:spacing w:before="11"/>
        <w:rPr>
          <w:sz w:val="22"/>
        </w:rPr>
      </w:pPr>
    </w:p>
    <w:p>
      <w:pPr>
        <w:spacing w:before="71"/>
        <w:ind w:left="907" w:right="0" w:firstLine="0"/>
        <w:jc w:val="left"/>
        <w:rPr>
          <w:sz w:val="21"/>
        </w:rPr>
      </w:pPr>
      <w:r>
        <w:rPr>
          <w:sz w:val="21"/>
        </w:rPr>
        <w:t xml:space="preserve">通道标志 </w:t>
      </w:r>
    </w:p>
    <w:p>
      <w:pPr>
        <w:pStyle w:val="5"/>
        <w:rPr>
          <w:sz w:val="20"/>
        </w:rPr>
      </w:pPr>
    </w:p>
    <w:p>
      <w:pPr>
        <w:pStyle w:val="5"/>
        <w:rPr>
          <w:sz w:val="20"/>
        </w:rPr>
      </w:pPr>
    </w:p>
    <w:p>
      <w:pPr>
        <w:pStyle w:val="5"/>
        <w:rPr>
          <w:sz w:val="20"/>
        </w:rPr>
      </w:pPr>
    </w:p>
    <w:p>
      <w:pPr>
        <w:pStyle w:val="5"/>
        <w:rPr>
          <w:sz w:val="20"/>
        </w:rPr>
      </w:pPr>
    </w:p>
    <w:p>
      <w:pPr>
        <w:pStyle w:val="5"/>
        <w:spacing w:before="8"/>
        <w:rPr>
          <w:sz w:val="27"/>
        </w:rPr>
      </w:pPr>
    </w:p>
    <w:p>
      <w:pPr>
        <w:spacing w:before="71"/>
        <w:ind w:left="1222" w:right="0" w:firstLine="0"/>
        <w:jc w:val="left"/>
        <w:rPr>
          <w:sz w:val="21"/>
        </w:rPr>
      </w:pPr>
      <w:r>
        <w:rPr>
          <w:sz w:val="21"/>
        </w:rPr>
        <w:t>参显区域</w:t>
      </w:r>
    </w:p>
    <w:p>
      <w:pPr>
        <w:pStyle w:val="5"/>
        <w:spacing w:before="81"/>
        <w:ind w:left="1214"/>
      </w:pPr>
      <w:r>
        <w:rPr>
          <w:w w:val="100"/>
        </w:rPr>
        <w:t xml:space="preserve">                    </w:t>
      </w:r>
      <w:r>
        <w:t xml:space="preserve">图 2.2 界面显示图 </w:t>
      </w:r>
    </w:p>
    <w:p>
      <w:pPr>
        <w:pStyle w:val="5"/>
        <w:rPr>
          <w:sz w:val="20"/>
        </w:rPr>
      </w:pPr>
    </w:p>
    <w:p>
      <w:pPr>
        <w:pStyle w:val="5"/>
        <w:rPr>
          <w:sz w:val="20"/>
        </w:rPr>
      </w:pPr>
    </w:p>
    <w:p>
      <w:pPr>
        <w:pStyle w:val="5"/>
        <w:rPr>
          <w:sz w:val="20"/>
        </w:rPr>
      </w:pPr>
    </w:p>
    <w:p>
      <w:pPr>
        <w:pStyle w:val="5"/>
        <w:rPr>
          <w:sz w:val="20"/>
        </w:rPr>
      </w:pPr>
    </w:p>
    <w:p>
      <w:pPr>
        <w:pStyle w:val="5"/>
        <w:spacing w:before="232"/>
        <w:ind w:left="1078"/>
        <w:sectPr>
          <w:pgSz w:w="11910" w:h="16840"/>
          <w:pgMar w:top="1500" w:right="0" w:bottom="1180" w:left="720" w:header="0" w:footer="988" w:gutter="0"/>
        </w:sectPr>
      </w:pPr>
    </w:p>
    <w:p>
      <w:pPr>
        <w:pStyle w:val="5"/>
        <w:spacing w:before="34"/>
        <w:ind w:firstLine="1120" w:firstLineChars="400"/>
      </w:pPr>
      <w:r>
        <w:t xml:space="preserve">1．连接器 </w:t>
      </w:r>
    </w:p>
    <w:p>
      <w:pPr>
        <w:pStyle w:val="5"/>
        <w:spacing w:before="11"/>
        <w:rPr>
          <w:sz w:val="23"/>
        </w:rPr>
      </w:pPr>
    </w:p>
    <w:p>
      <w:pPr>
        <w:spacing w:after="0"/>
        <w:rPr>
          <w:sz w:val="23"/>
        </w:rPr>
        <w:sectPr>
          <w:pgSz w:w="11910" w:h="16840"/>
          <w:pgMar w:top="1520" w:right="0" w:bottom="1180" w:left="720" w:header="0" w:footer="988" w:gutter="0"/>
        </w:sectPr>
      </w:pPr>
    </w:p>
    <w:p>
      <w:pPr>
        <w:spacing w:before="78"/>
        <w:ind w:left="1747" w:right="0" w:firstLine="0"/>
        <w:jc w:val="left"/>
        <w:rPr>
          <w:sz w:val="21"/>
        </w:rPr>
      </w:pPr>
      <w:r>
        <w:pict>
          <v:group id="_x0000_s1071" o:spid="_x0000_s1071" o:spt="203" style="position:absolute;left:0pt;margin-left:153.35pt;margin-top:14.45pt;height:91.15pt;width:120.6pt;mso-position-horizontal-relative:page;z-index:-63488;mso-width-relative:page;mso-height-relative:page;" coordorigin="3068,290" coordsize="2412,1823">
            <o:lock v:ext="edit"/>
            <v:shape id="_x0000_s1072" o:spid="_x0000_s1072" o:spt="75" type="#_x0000_t75" style="position:absolute;left:3067;top:935;height:1177;width:2293;" filled="f" stroked="f" coordsize="21600,21600">
              <v:path/>
              <v:fill on="f" focussize="0,0"/>
              <v:stroke on="f"/>
              <v:imagedata r:id="rId24" o:title=""/>
              <o:lock v:ext="edit" aspectratio="t"/>
            </v:shape>
            <v:shape id="_x0000_s1073" o:spid="_x0000_s1073" style="position:absolute;left:3153;top:290;height:941;width:2326;" fillcolor="#FF0000" filled="t" stroked="f" coordorigin="3153,290" coordsize="2326,941" path="m3687,1231l3683,1148,3681,1097,3637,1121,3171,290,3153,300,3620,1131,3576,1155,3687,1231m4377,1111l4327,1111,4327,451,4307,451,4307,1111,4257,1111,4317,1231,4367,1131,4377,1111m5479,458l5465,444,4812,1137,4776,1102,4737,1231,4863,1185,4842,1165,4826,1150,5479,458e">
              <v:path arrowok="t"/>
              <v:fill on="t" focussize="0,0"/>
              <v:stroke on="f"/>
              <v:imagedata o:title=""/>
              <o:lock v:ext="edit"/>
            </v:shape>
          </v:group>
        </w:pict>
      </w:r>
      <w:r>
        <w:rPr>
          <w:rFonts w:ascii="Times New Roman" w:eastAsia="Times New Roman"/>
          <w:sz w:val="21"/>
        </w:rPr>
        <w:t xml:space="preserve">COM </w:t>
      </w:r>
      <w:r>
        <w:rPr>
          <w:sz w:val="21"/>
        </w:rPr>
        <w:t>端口</w:t>
      </w:r>
    </w:p>
    <w:p>
      <w:pPr>
        <w:spacing w:before="78"/>
        <w:ind w:left="373" w:right="0" w:firstLine="0"/>
        <w:jc w:val="left"/>
        <w:rPr>
          <w:b/>
          <w:sz w:val="21"/>
        </w:rPr>
      </w:pPr>
      <w:r>
        <w:br w:type="column"/>
      </w:r>
      <w:r>
        <w:rPr>
          <w:rFonts w:ascii="Times New Roman" w:hAnsi="Times New Roman" w:eastAsia="Times New Roman"/>
          <w:sz w:val="21"/>
        </w:rPr>
        <w:t>V</w:t>
      </w:r>
      <w:r>
        <w:rPr>
          <w:b/>
          <w:sz w:val="21"/>
        </w:rPr>
        <w:t>Ω</w:t>
      </w:r>
      <w:r>
        <w:rPr>
          <w:sz w:val="21"/>
        </w:rPr>
        <w:t>端口</w:t>
      </w:r>
      <w:r>
        <w:rPr>
          <w:b/>
          <w:w w:val="99"/>
          <w:sz w:val="21"/>
        </w:rPr>
        <w:t xml:space="preserve"> </w:t>
      </w:r>
    </w:p>
    <w:p>
      <w:pPr>
        <w:spacing w:before="78"/>
        <w:ind w:left="228" w:right="0" w:firstLine="0"/>
        <w:jc w:val="left"/>
        <w:rPr>
          <w:sz w:val="21"/>
        </w:rPr>
      </w:pPr>
      <w:r>
        <w:br w:type="column"/>
      </w:r>
      <w:r>
        <w:rPr>
          <w:sz w:val="21"/>
        </w:rPr>
        <w:t xml:space="preserve">探头接口 </w:t>
      </w:r>
    </w:p>
    <w:p>
      <w:pPr>
        <w:spacing w:after="0"/>
        <w:jc w:val="left"/>
        <w:rPr>
          <w:sz w:val="21"/>
        </w:rPr>
        <w:sectPr>
          <w:type w:val="continuous"/>
          <w:pgSz w:w="11910" w:h="16840"/>
          <w:pgMar w:top="1440" w:right="0" w:bottom="280" w:left="720" w:header="720" w:footer="720" w:gutter="0"/>
          <w:cols w:equalWidth="0" w:num="3">
            <w:col w:w="2699" w:space="40"/>
            <w:col w:w="1262" w:space="39"/>
            <w:col w:w="7150"/>
          </w:cols>
        </w:sectPr>
      </w:pPr>
    </w:p>
    <w:p>
      <w:pPr>
        <w:pStyle w:val="5"/>
        <w:spacing w:before="8"/>
        <w:rPr>
          <w:sz w:val="14"/>
        </w:rPr>
      </w:pPr>
    </w:p>
    <w:p>
      <w:pPr>
        <w:pStyle w:val="5"/>
        <w:ind w:left="5943"/>
        <w:rPr>
          <w:sz w:val="20"/>
        </w:rPr>
      </w:pPr>
      <w:r>
        <w:rPr>
          <w:sz w:val="20"/>
        </w:rPr>
        <w:drawing>
          <wp:inline distT="0" distB="0" distL="0" distR="0">
            <wp:extent cx="1483995" cy="1074420"/>
            <wp:effectExtent l="0" t="0" r="0"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pic:cNvPicPr>
                      <a:picLocks noChangeAspect="1"/>
                    </pic:cNvPicPr>
                  </pic:nvPicPr>
                  <pic:blipFill>
                    <a:blip r:embed="rId25" cstate="print"/>
                    <a:stretch>
                      <a:fillRect/>
                    </a:stretch>
                  </pic:blipFill>
                  <pic:spPr>
                    <a:xfrm>
                      <a:off x="0" y="0"/>
                      <a:ext cx="1484318" cy="1074420"/>
                    </a:xfrm>
                    <a:prstGeom prst="rect">
                      <a:avLst/>
                    </a:prstGeom>
                  </pic:spPr>
                </pic:pic>
              </a:graphicData>
            </a:graphic>
          </wp:inline>
        </w:drawing>
      </w:r>
    </w:p>
    <w:p>
      <w:pPr>
        <w:pStyle w:val="5"/>
        <w:spacing w:before="5"/>
        <w:rPr>
          <w:sz w:val="12"/>
        </w:rPr>
      </w:pPr>
    </w:p>
    <w:p>
      <w:pPr>
        <w:pStyle w:val="5"/>
        <w:tabs>
          <w:tab w:val="left" w:pos="6961"/>
          <w:tab w:val="left" w:pos="7940"/>
        </w:tabs>
        <w:spacing w:before="70"/>
        <w:ind w:left="3039"/>
      </w:pPr>
      <w:r>
        <w:t>图</w:t>
      </w:r>
      <w:r>
        <w:rPr>
          <w:spacing w:val="-71"/>
        </w:rPr>
        <w:t xml:space="preserve"> </w:t>
      </w:r>
      <w:r>
        <w:rPr>
          <w:rFonts w:ascii="Times New Roman" w:eastAsia="Times New Roman"/>
        </w:rPr>
        <w:t>2.3</w:t>
      </w:r>
      <w:r>
        <w:rPr>
          <w:rFonts w:ascii="Times New Roman" w:eastAsia="Times New Roman"/>
        </w:rPr>
        <w:tab/>
      </w:r>
      <w:r>
        <w:t>图</w:t>
      </w:r>
      <w:r>
        <w:rPr>
          <w:spacing w:val="-74"/>
        </w:rPr>
        <w:t xml:space="preserve"> </w:t>
      </w:r>
      <w:r>
        <w:rPr>
          <w:rFonts w:ascii="Times New Roman" w:eastAsia="Times New Roman"/>
        </w:rPr>
        <w:t>2.4</w:t>
      </w:r>
      <w:r>
        <w:rPr>
          <w:rFonts w:ascii="Times New Roman" w:eastAsia="Times New Roman"/>
        </w:rPr>
        <w:tab/>
      </w:r>
      <w:r>
        <w:rPr>
          <w:w w:val="100"/>
        </w:rPr>
        <w:t xml:space="preserve"> </w:t>
      </w:r>
    </w:p>
    <w:p>
      <w:pPr>
        <w:pStyle w:val="5"/>
        <w:spacing w:before="266" w:line="417" w:lineRule="auto"/>
        <w:ind w:left="1078" w:right="1706"/>
        <w:jc w:val="both"/>
      </w:pPr>
      <w:r>
        <w:rPr>
          <w:spacing w:val="-10"/>
        </w:rPr>
        <w:t xml:space="preserve">测量电压：使用如图 </w:t>
      </w:r>
      <w:r>
        <w:t>2.3 CT</w:t>
      </w:r>
      <w:r>
        <w:rPr>
          <w:spacing w:val="-10"/>
        </w:rPr>
        <w:t xml:space="preserve"> 探头接口，用于连接黑色和红色表笔。</w:t>
      </w:r>
      <w:r>
        <w:rPr>
          <w:spacing w:val="-13"/>
        </w:rPr>
        <w:t xml:space="preserve">测量电流：使用如图 </w:t>
      </w:r>
      <w:r>
        <w:t>2.4</w:t>
      </w:r>
      <w:r>
        <w:rPr>
          <w:spacing w:val="-11"/>
        </w:rPr>
        <w:t xml:space="preserve"> 所示的电流钳。 </w:t>
      </w:r>
    </w:p>
    <w:p>
      <w:pPr>
        <w:pStyle w:val="5"/>
        <w:spacing w:line="417" w:lineRule="auto"/>
        <w:ind w:left="1078" w:right="1654" w:firstLine="559"/>
        <w:rPr>
          <w:spacing w:val="-8"/>
        </w:rPr>
      </w:pPr>
      <w:r>
        <w:rPr>
          <w:spacing w:val="-10"/>
        </w:rPr>
        <w:t>电流钳使用方法：测量前应先估计被测电流的大小，不能超过仪</w:t>
      </w:r>
      <w:r>
        <w:rPr>
          <w:spacing w:val="-19"/>
        </w:rPr>
        <w:t xml:space="preserve">器的量程，以防损坏仪器。每次只能测量一相导线的电流，打开钳口， </w:t>
      </w:r>
      <w:r>
        <w:rPr>
          <w:spacing w:val="-13"/>
        </w:rPr>
        <w:t>被测导线应置于钳形窗口中央，测量时钳口应闭合紧密。不可以将多</w:t>
      </w:r>
      <w:r>
        <w:rPr>
          <w:spacing w:val="-8"/>
        </w:rPr>
        <w:t xml:space="preserve">相导线都夹入窗口测量。                                     </w:t>
      </w:r>
    </w:p>
    <w:p>
      <w:pPr>
        <w:pStyle w:val="5"/>
        <w:spacing w:line="417" w:lineRule="auto"/>
        <w:ind w:right="1654" w:firstLine="1056" w:firstLineChars="400"/>
      </w:pPr>
      <w:r>
        <w:rPr>
          <w:spacing w:val="-8"/>
        </w:rPr>
        <w:t>2</w:t>
      </w:r>
      <w:r>
        <w:rPr>
          <w:spacing w:val="-7"/>
        </w:rPr>
        <w:t>.默认设置</w:t>
      </w:r>
      <w:r>
        <w:t xml:space="preserve"> </w:t>
      </w:r>
    </w:p>
    <w:p>
      <w:pPr>
        <w:pStyle w:val="5"/>
        <w:spacing w:line="417" w:lineRule="auto"/>
        <w:ind w:left="1078" w:right="1788"/>
        <w:jc w:val="both"/>
      </w:pPr>
      <w:r>
        <w:rPr>
          <w:spacing w:val="-8"/>
        </w:rPr>
        <w:t>分析仪在出厂前被设置为用于常规操作，即默认设置。进入示波器主</w:t>
      </w:r>
      <w:r>
        <w:rPr>
          <w:spacing w:val="-14"/>
        </w:rPr>
        <w:t xml:space="preserve">菜单“设置显示”中有“出厂模式恢复”操作，通过 </w:t>
      </w:r>
      <w:r>
        <w:t>F1-F3</w:t>
      </w:r>
      <w:r>
        <w:rPr>
          <w:spacing w:val="-14"/>
        </w:rPr>
        <w:t xml:space="preserve"> 功能键选</w:t>
      </w:r>
      <w:r>
        <w:rPr>
          <w:spacing w:val="-9"/>
        </w:rPr>
        <w:t>择“恢复出厂”按“</w:t>
      </w:r>
      <w:r>
        <w:rPr>
          <w:spacing w:val="-6"/>
        </w:rPr>
        <w:t>F3”键确定后，仪器即保存关机并恢复出厂时的</w:t>
      </w:r>
      <w:r>
        <w:rPr>
          <w:spacing w:val="-5"/>
        </w:rPr>
        <w:t xml:space="preserve">设置，重启仪器后即可使用。 </w:t>
      </w:r>
    </w:p>
    <w:p>
      <w:pPr>
        <w:pStyle w:val="5"/>
        <w:spacing w:line="358" w:lineRule="exact"/>
        <w:ind w:left="1078"/>
        <w:jc w:val="both"/>
      </w:pPr>
      <w:r>
        <w:t xml:space="preserve">3．垂直系统 </w:t>
      </w:r>
    </w:p>
    <w:p>
      <w:pPr>
        <w:pStyle w:val="5"/>
        <w:spacing w:before="8"/>
        <w:rPr>
          <w:sz w:val="20"/>
        </w:rPr>
      </w:pPr>
    </w:p>
    <w:p>
      <w:pPr>
        <w:pStyle w:val="5"/>
        <w:ind w:left="1078"/>
        <w:jc w:val="both"/>
      </w:pPr>
      <w:r>
        <w:rPr>
          <w:spacing w:val="-1"/>
          <w:w w:val="100"/>
        </w:rPr>
        <w:t>进入电力表按</w:t>
      </w:r>
      <w:r>
        <w:rPr>
          <w:spacing w:val="-2"/>
          <w:w w:val="100"/>
        </w:rPr>
        <w:t>“N1</w:t>
      </w:r>
      <w:r>
        <w:rPr>
          <w:spacing w:val="-18"/>
          <w:w w:val="100"/>
        </w:rPr>
        <w:t>”键进入电压通道：</w:t>
      </w:r>
      <w:r>
        <w:rPr>
          <w:w w:val="100"/>
        </w:rPr>
        <w:t>（使用</w:t>
      </w:r>
      <w:r>
        <w:rPr>
          <w:spacing w:val="-71"/>
        </w:rPr>
        <w:t xml:space="preserve"> </w:t>
      </w:r>
      <w:r>
        <w:rPr>
          <w:spacing w:val="-2"/>
          <w:w w:val="100"/>
        </w:rPr>
        <w:t>C</w:t>
      </w:r>
      <w:r>
        <w:rPr>
          <w:w w:val="100"/>
        </w:rPr>
        <w:t>T</w:t>
      </w:r>
      <w:r>
        <w:rPr>
          <w:spacing w:val="-70"/>
        </w:rPr>
        <w:t xml:space="preserve"> </w:t>
      </w:r>
      <w:r>
        <w:rPr>
          <w:spacing w:val="-3"/>
          <w:w w:val="100"/>
        </w:rPr>
        <w:t>探头测量</w:t>
      </w:r>
      <w:r>
        <w:rPr>
          <w:w w:val="100"/>
        </w:rPr>
        <w:t xml:space="preserve">） </w:t>
      </w:r>
    </w:p>
    <w:p>
      <w:pPr>
        <w:pStyle w:val="5"/>
        <w:spacing w:before="4"/>
        <w:rPr>
          <w:sz w:val="10"/>
        </w:rPr>
      </w:pPr>
    </w:p>
    <w:tbl>
      <w:tblPr>
        <w:tblStyle w:val="10"/>
        <w:tblW w:w="8823" w:type="dxa"/>
        <w:tblInd w:w="9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9"/>
        <w:gridCol w:w="1049"/>
        <w:gridCol w:w="6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039" w:type="dxa"/>
          </w:tcPr>
          <w:p>
            <w:pPr>
              <w:pStyle w:val="13"/>
              <w:rPr>
                <w:sz w:val="21"/>
              </w:rPr>
            </w:pPr>
            <w:r>
              <w:rPr>
                <w:sz w:val="21"/>
              </w:rPr>
              <w:t xml:space="preserve">显示 </w:t>
            </w:r>
          </w:p>
        </w:tc>
        <w:tc>
          <w:tcPr>
            <w:tcW w:w="1049" w:type="dxa"/>
          </w:tcPr>
          <w:p>
            <w:pPr>
              <w:pStyle w:val="13"/>
              <w:ind w:left="105"/>
              <w:rPr>
                <w:sz w:val="21"/>
              </w:rPr>
            </w:pPr>
            <w:r>
              <w:rPr>
                <w:sz w:val="21"/>
              </w:rPr>
              <w:t xml:space="preserve">开 </w:t>
            </w:r>
          </w:p>
          <w:p>
            <w:pPr>
              <w:pStyle w:val="13"/>
              <w:spacing w:before="43"/>
              <w:ind w:left="105"/>
              <w:rPr>
                <w:sz w:val="21"/>
              </w:rPr>
            </w:pPr>
            <w:r>
              <w:rPr>
                <w:sz w:val="21"/>
              </w:rPr>
              <w:t xml:space="preserve">关 </w:t>
            </w:r>
          </w:p>
        </w:tc>
        <w:tc>
          <w:tcPr>
            <w:tcW w:w="6735" w:type="dxa"/>
          </w:tcPr>
          <w:p>
            <w:pPr>
              <w:pStyle w:val="13"/>
              <w:ind w:left="108"/>
              <w:rPr>
                <w:sz w:val="21"/>
              </w:rPr>
            </w:pPr>
            <w:r>
              <w:rPr>
                <w:sz w:val="21"/>
              </w:rPr>
              <w:t xml:space="preserve">打开显示波形 </w:t>
            </w:r>
          </w:p>
          <w:p>
            <w:pPr>
              <w:pStyle w:val="13"/>
              <w:spacing w:before="43"/>
              <w:ind w:left="108"/>
              <w:rPr>
                <w:sz w:val="21"/>
              </w:rPr>
            </w:pPr>
            <w:r>
              <w:rPr>
                <w:sz w:val="21"/>
              </w:rPr>
              <w:t xml:space="preserve">关闭显示波形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6" w:hRule="atLeast"/>
        </w:trPr>
        <w:tc>
          <w:tcPr>
            <w:tcW w:w="1039" w:type="dxa"/>
          </w:tcPr>
          <w:p>
            <w:pPr>
              <w:pStyle w:val="13"/>
              <w:rPr>
                <w:sz w:val="21"/>
              </w:rPr>
            </w:pPr>
            <w:r>
              <w:rPr>
                <w:sz w:val="21"/>
              </w:rPr>
              <w:t xml:space="preserve">探头 </w:t>
            </w:r>
          </w:p>
        </w:tc>
        <w:tc>
          <w:tcPr>
            <w:tcW w:w="1049" w:type="dxa"/>
          </w:tcPr>
          <w:p>
            <w:pPr>
              <w:pStyle w:val="13"/>
              <w:ind w:left="105"/>
              <w:rPr>
                <w:sz w:val="21"/>
              </w:rPr>
            </w:pPr>
            <w:r>
              <w:rPr>
                <w:sz w:val="21"/>
              </w:rPr>
              <w:t xml:space="preserve">CT </w:t>
            </w:r>
          </w:p>
        </w:tc>
        <w:tc>
          <w:tcPr>
            <w:tcW w:w="6735" w:type="dxa"/>
          </w:tcPr>
          <w:p>
            <w:pPr>
              <w:pStyle w:val="13"/>
              <w:ind w:left="108"/>
              <w:rPr>
                <w:sz w:val="21"/>
              </w:rPr>
            </w:pPr>
            <w:r>
              <w:rPr>
                <w:sz w:val="21"/>
              </w:rPr>
              <w:t xml:space="preserve">使用 CT 探头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039" w:type="dxa"/>
            <w:vMerge w:val="restart"/>
          </w:tcPr>
          <w:p>
            <w:pPr>
              <w:pStyle w:val="13"/>
              <w:rPr>
                <w:sz w:val="21"/>
              </w:rPr>
            </w:pPr>
            <w:r>
              <w:rPr>
                <w:sz w:val="21"/>
              </w:rPr>
              <w:t xml:space="preserve">耦合 </w:t>
            </w:r>
          </w:p>
        </w:tc>
        <w:tc>
          <w:tcPr>
            <w:tcW w:w="1049" w:type="dxa"/>
          </w:tcPr>
          <w:p>
            <w:pPr>
              <w:pStyle w:val="13"/>
              <w:ind w:left="105"/>
              <w:rPr>
                <w:sz w:val="21"/>
              </w:rPr>
            </w:pPr>
            <w:r>
              <w:rPr>
                <w:sz w:val="21"/>
              </w:rPr>
              <w:t xml:space="preserve">交流 </w:t>
            </w:r>
          </w:p>
        </w:tc>
        <w:tc>
          <w:tcPr>
            <w:tcW w:w="6735" w:type="dxa"/>
          </w:tcPr>
          <w:p>
            <w:pPr>
              <w:pStyle w:val="13"/>
              <w:ind w:left="108"/>
              <w:rPr>
                <w:sz w:val="21"/>
              </w:rPr>
            </w:pPr>
            <w:r>
              <w:rPr>
                <w:sz w:val="21"/>
              </w:rPr>
              <w:t xml:space="preserve">阻挡输入信号的直流成分。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039" w:type="dxa"/>
            <w:vMerge w:val="continue"/>
            <w:tcBorders>
              <w:top w:val="nil"/>
            </w:tcBorders>
          </w:tcPr>
          <w:p>
            <w:pPr>
              <w:rPr>
                <w:sz w:val="2"/>
                <w:szCs w:val="2"/>
              </w:rPr>
            </w:pPr>
          </w:p>
        </w:tc>
        <w:tc>
          <w:tcPr>
            <w:tcW w:w="1049" w:type="dxa"/>
          </w:tcPr>
          <w:p>
            <w:pPr>
              <w:pStyle w:val="13"/>
              <w:ind w:left="105"/>
              <w:rPr>
                <w:sz w:val="21"/>
              </w:rPr>
            </w:pPr>
            <w:r>
              <w:rPr>
                <w:sz w:val="21"/>
              </w:rPr>
              <w:t xml:space="preserve">直流 </w:t>
            </w:r>
          </w:p>
        </w:tc>
        <w:tc>
          <w:tcPr>
            <w:tcW w:w="6735" w:type="dxa"/>
          </w:tcPr>
          <w:p>
            <w:pPr>
              <w:pStyle w:val="13"/>
              <w:ind w:left="108"/>
              <w:rPr>
                <w:sz w:val="21"/>
              </w:rPr>
            </w:pPr>
            <w:r>
              <w:rPr>
                <w:sz w:val="21"/>
              </w:rPr>
              <w:t xml:space="preserve">通过输入信号的交流和直流成分。 </w:t>
            </w:r>
          </w:p>
        </w:tc>
      </w:tr>
    </w:tbl>
    <w:p>
      <w:pPr>
        <w:spacing w:after="0"/>
        <w:rPr>
          <w:sz w:val="21"/>
        </w:rPr>
        <w:sectPr>
          <w:type w:val="continuous"/>
          <w:pgSz w:w="11910" w:h="16840"/>
          <w:pgMar w:top="1440" w:right="0" w:bottom="280" w:left="720" w:header="720" w:footer="720" w:gutter="0"/>
        </w:sectPr>
      </w:pPr>
    </w:p>
    <w:p>
      <w:pPr>
        <w:pStyle w:val="5"/>
        <w:spacing w:before="34"/>
        <w:ind w:left="1078"/>
      </w:pPr>
      <w:r>
        <w:rPr>
          <w:spacing w:val="-1"/>
          <w:w w:val="100"/>
        </w:rPr>
        <w:t>按“</w:t>
      </w:r>
      <w:r>
        <w:rPr>
          <w:spacing w:val="-2"/>
          <w:w w:val="100"/>
        </w:rPr>
        <w:t>N</w:t>
      </w:r>
      <w:r>
        <w:rPr>
          <w:spacing w:val="0"/>
          <w:w w:val="100"/>
        </w:rPr>
        <w:t>2</w:t>
      </w:r>
      <w:r>
        <w:rPr>
          <w:spacing w:val="-19"/>
          <w:w w:val="100"/>
        </w:rPr>
        <w:t>”键进入电流通道：</w:t>
      </w:r>
      <w:r>
        <w:rPr>
          <w:w w:val="100"/>
        </w:rPr>
        <w:t>（</w:t>
      </w:r>
      <w:r>
        <w:rPr>
          <w:spacing w:val="-3"/>
          <w:w w:val="100"/>
        </w:rPr>
        <w:t>使用电流钳测量</w:t>
      </w:r>
      <w:r>
        <w:rPr>
          <w:spacing w:val="-1"/>
          <w:w w:val="100"/>
        </w:rPr>
        <w:t>）</w:t>
      </w:r>
      <w:r>
        <w:rPr>
          <w:w w:val="100"/>
        </w:rPr>
        <w:t xml:space="preserve"> </w:t>
      </w:r>
    </w:p>
    <w:p>
      <w:pPr>
        <w:pStyle w:val="5"/>
        <w:spacing w:before="5"/>
        <w:rPr>
          <w:sz w:val="10"/>
        </w:rPr>
      </w:pPr>
    </w:p>
    <w:tbl>
      <w:tblPr>
        <w:tblStyle w:val="10"/>
        <w:tblW w:w="8823" w:type="dxa"/>
        <w:tblInd w:w="9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9"/>
        <w:gridCol w:w="1049"/>
        <w:gridCol w:w="6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623" w:hRule="atLeast"/>
        </w:trPr>
        <w:tc>
          <w:tcPr>
            <w:tcW w:w="1039" w:type="dxa"/>
          </w:tcPr>
          <w:p>
            <w:pPr>
              <w:pStyle w:val="13"/>
              <w:rPr>
                <w:sz w:val="21"/>
              </w:rPr>
            </w:pPr>
            <w:r>
              <w:rPr>
                <w:sz w:val="21"/>
              </w:rPr>
              <w:t xml:space="preserve">显示 </w:t>
            </w:r>
          </w:p>
        </w:tc>
        <w:tc>
          <w:tcPr>
            <w:tcW w:w="1049" w:type="dxa"/>
          </w:tcPr>
          <w:p>
            <w:pPr>
              <w:pStyle w:val="13"/>
              <w:ind w:left="105"/>
              <w:rPr>
                <w:sz w:val="21"/>
              </w:rPr>
            </w:pPr>
            <w:r>
              <w:rPr>
                <w:sz w:val="21"/>
              </w:rPr>
              <w:t xml:space="preserve">开 </w:t>
            </w:r>
          </w:p>
          <w:p>
            <w:pPr>
              <w:pStyle w:val="13"/>
              <w:spacing w:before="43"/>
              <w:ind w:left="105"/>
              <w:rPr>
                <w:sz w:val="21"/>
              </w:rPr>
            </w:pPr>
            <w:r>
              <w:rPr>
                <w:sz w:val="21"/>
              </w:rPr>
              <w:t xml:space="preserve">关 </w:t>
            </w:r>
          </w:p>
        </w:tc>
        <w:tc>
          <w:tcPr>
            <w:tcW w:w="6735" w:type="dxa"/>
          </w:tcPr>
          <w:p>
            <w:pPr>
              <w:pStyle w:val="13"/>
              <w:ind w:left="108"/>
              <w:rPr>
                <w:sz w:val="21"/>
              </w:rPr>
            </w:pPr>
            <w:r>
              <w:rPr>
                <w:sz w:val="21"/>
              </w:rPr>
              <w:t xml:space="preserve">打开显示波形 </w:t>
            </w:r>
          </w:p>
          <w:p>
            <w:pPr>
              <w:pStyle w:val="13"/>
              <w:spacing w:before="43"/>
              <w:ind w:left="108"/>
              <w:rPr>
                <w:sz w:val="21"/>
              </w:rPr>
            </w:pPr>
            <w:r>
              <w:rPr>
                <w:sz w:val="21"/>
              </w:rPr>
              <w:t xml:space="preserve">关闭显示波形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18" w:hRule="atLeast"/>
        </w:trPr>
        <w:tc>
          <w:tcPr>
            <w:tcW w:w="1039" w:type="dxa"/>
          </w:tcPr>
          <w:p>
            <w:pPr>
              <w:pStyle w:val="13"/>
              <w:rPr>
                <w:sz w:val="21"/>
              </w:rPr>
            </w:pPr>
            <w:r>
              <w:rPr>
                <w:sz w:val="21"/>
              </w:rPr>
              <w:t xml:space="preserve">触发 </w:t>
            </w:r>
          </w:p>
        </w:tc>
        <w:tc>
          <w:tcPr>
            <w:tcW w:w="1049" w:type="dxa"/>
          </w:tcPr>
          <w:p>
            <w:pPr>
              <w:pStyle w:val="13"/>
              <w:spacing w:line="278" w:lineRule="auto"/>
              <w:ind w:left="105" w:right="324"/>
              <w:rPr>
                <w:sz w:val="21"/>
              </w:rPr>
            </w:pPr>
            <w:r>
              <w:rPr>
                <w:sz w:val="21"/>
              </w:rPr>
              <w:t xml:space="preserve">CHA CHV </w:t>
            </w:r>
          </w:p>
        </w:tc>
        <w:tc>
          <w:tcPr>
            <w:tcW w:w="6735" w:type="dxa"/>
          </w:tcPr>
          <w:p>
            <w:pPr>
              <w:pStyle w:val="13"/>
              <w:spacing w:line="278" w:lineRule="auto"/>
              <w:ind w:left="108" w:right="5669"/>
              <w:rPr>
                <w:sz w:val="21"/>
              </w:rPr>
            </w:pPr>
            <w:r>
              <w:rPr>
                <w:sz w:val="21"/>
              </w:rPr>
              <w:t xml:space="preserve">电流触发电压触发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039" w:type="dxa"/>
          </w:tcPr>
          <w:p>
            <w:pPr>
              <w:pStyle w:val="13"/>
              <w:rPr>
                <w:sz w:val="21"/>
              </w:rPr>
            </w:pPr>
            <w:r>
              <w:rPr>
                <w:sz w:val="21"/>
              </w:rPr>
              <w:t xml:space="preserve">调零 </w:t>
            </w:r>
          </w:p>
        </w:tc>
        <w:tc>
          <w:tcPr>
            <w:tcW w:w="1049" w:type="dxa"/>
          </w:tcPr>
          <w:p>
            <w:pPr>
              <w:pStyle w:val="13"/>
              <w:ind w:left="105"/>
              <w:rPr>
                <w:sz w:val="21"/>
              </w:rPr>
            </w:pPr>
            <w:r>
              <w:rPr>
                <w:w w:val="100"/>
                <w:sz w:val="21"/>
              </w:rPr>
              <w:t xml:space="preserve"> </w:t>
            </w:r>
          </w:p>
        </w:tc>
        <w:tc>
          <w:tcPr>
            <w:tcW w:w="6735" w:type="dxa"/>
          </w:tcPr>
          <w:p>
            <w:pPr>
              <w:pStyle w:val="13"/>
              <w:ind w:left="108"/>
              <w:rPr>
                <w:sz w:val="21"/>
              </w:rPr>
            </w:pPr>
            <w:r>
              <w:rPr>
                <w:sz w:val="21"/>
              </w:rPr>
              <w:t xml:space="preserve">选择后进行电流调零程序 </w:t>
            </w:r>
          </w:p>
        </w:tc>
      </w:tr>
    </w:tbl>
    <w:p>
      <w:pPr>
        <w:pStyle w:val="5"/>
      </w:pPr>
    </w:p>
    <w:p>
      <w:pPr>
        <w:pStyle w:val="5"/>
        <w:rPr>
          <w:sz w:val="31"/>
        </w:rPr>
      </w:pPr>
    </w:p>
    <w:p>
      <w:pPr>
        <w:pStyle w:val="5"/>
        <w:spacing w:before="1"/>
        <w:ind w:left="1078"/>
      </w:pPr>
      <w:r>
        <w:t xml:space="preserve">4．水平系统 </w:t>
      </w:r>
    </w:p>
    <w:p>
      <w:pPr>
        <w:pStyle w:val="5"/>
        <w:spacing w:before="9"/>
        <w:rPr>
          <w:sz w:val="20"/>
        </w:rPr>
      </w:pPr>
    </w:p>
    <w:p>
      <w:pPr>
        <w:pStyle w:val="5"/>
        <w:spacing w:line="417" w:lineRule="auto"/>
        <w:ind w:left="1078" w:right="1796"/>
        <w:jc w:val="both"/>
      </w:pPr>
      <w:r>
        <w:t>使用水平控制按钮可改变水平刻度（时基</w:t>
      </w:r>
      <w:r>
        <w:rPr>
          <w:spacing w:val="-142"/>
        </w:rPr>
        <w:t>）</w:t>
      </w:r>
      <w:r>
        <w:t>、触发在内存中的水平位置（触发位置</w:t>
      </w:r>
      <w:r>
        <w:rPr>
          <w:spacing w:val="-142"/>
        </w:rPr>
        <w:t>）</w:t>
      </w:r>
      <w:r>
        <w:t>。改变水平刻度会导致波形相对于屏幕中心扩张或收</w:t>
      </w:r>
      <w:r>
        <w:rPr>
          <w:spacing w:val="-3"/>
        </w:rPr>
        <w:t>缩，水平位置改变时即相对于波形触发点的位置变化。</w:t>
      </w:r>
      <w:r>
        <w:t xml:space="preserve"> </w:t>
      </w:r>
    </w:p>
    <w:p>
      <w:pPr>
        <w:pStyle w:val="5"/>
        <w:spacing w:line="417" w:lineRule="auto"/>
        <w:ind w:left="1078" w:right="1792"/>
      </w:pPr>
      <w:r>
        <w:rPr>
          <w:spacing w:val="-7"/>
        </w:rPr>
        <w:t>进入电力表按一次“</w:t>
      </w:r>
      <w:r>
        <w:rPr>
          <w:spacing w:val="-9"/>
        </w:rPr>
        <w:t>N2</w:t>
      </w:r>
      <w:r>
        <w:rPr>
          <w:spacing w:val="-6"/>
        </w:rPr>
        <w:t>”键进入主时基光标显示状态，再按一次进入光标显示。</w:t>
      </w:r>
      <w:r>
        <w:t xml:space="preserve"> </w:t>
      </w:r>
    </w:p>
    <w:p>
      <w:pPr>
        <w:pStyle w:val="5"/>
        <w:spacing w:before="11" w:after="1"/>
        <w:rPr>
          <w:sz w:val="22"/>
        </w:rPr>
      </w:pPr>
    </w:p>
    <w:tbl>
      <w:tblPr>
        <w:tblStyle w:val="10"/>
        <w:tblW w:w="8823" w:type="dxa"/>
        <w:tblInd w:w="9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3"/>
        <w:gridCol w:w="869"/>
        <w:gridCol w:w="6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1183" w:type="dxa"/>
          </w:tcPr>
          <w:p>
            <w:pPr>
              <w:pStyle w:val="13"/>
              <w:spacing w:before="25"/>
              <w:ind w:left="318"/>
              <w:rPr>
                <w:sz w:val="21"/>
              </w:rPr>
            </w:pPr>
            <w:r>
              <w:rPr>
                <w:sz w:val="21"/>
              </w:rPr>
              <w:t xml:space="preserve">主时基 </w:t>
            </w:r>
          </w:p>
        </w:tc>
        <w:tc>
          <w:tcPr>
            <w:tcW w:w="7640" w:type="dxa"/>
            <w:gridSpan w:val="2"/>
          </w:tcPr>
          <w:p>
            <w:pPr>
              <w:pStyle w:val="13"/>
              <w:spacing w:before="25"/>
              <w:ind w:left="105"/>
              <w:rPr>
                <w:sz w:val="21"/>
              </w:rPr>
            </w:pPr>
            <w:r>
              <w:rPr>
                <w:sz w:val="21"/>
              </w:rPr>
              <w:t xml:space="preserve">水平主时基设置用于显示波形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1" w:hRule="atLeast"/>
        </w:trPr>
        <w:tc>
          <w:tcPr>
            <w:tcW w:w="1183" w:type="dxa"/>
            <w:vMerge w:val="restart"/>
          </w:tcPr>
          <w:p>
            <w:pPr>
              <w:pStyle w:val="13"/>
              <w:rPr>
                <w:sz w:val="21"/>
              </w:rPr>
            </w:pPr>
            <w:r>
              <w:rPr>
                <w:w w:val="100"/>
                <w:sz w:val="21"/>
              </w:rPr>
              <w:t xml:space="preserve"> </w:t>
            </w:r>
            <w:r>
              <w:rPr>
                <w:sz w:val="21"/>
              </w:rPr>
              <w:t xml:space="preserve">主时基 </w:t>
            </w:r>
          </w:p>
          <w:p>
            <w:pPr>
              <w:pStyle w:val="13"/>
              <w:spacing w:before="43"/>
              <w:rPr>
                <w:sz w:val="21"/>
              </w:rPr>
            </w:pPr>
            <w:r>
              <w:rPr>
                <w:sz w:val="21"/>
              </w:rPr>
              <w:t xml:space="preserve">光标状态 </w:t>
            </w:r>
          </w:p>
        </w:tc>
        <w:tc>
          <w:tcPr>
            <w:tcW w:w="869" w:type="dxa"/>
          </w:tcPr>
          <w:p>
            <w:pPr>
              <w:pStyle w:val="13"/>
              <w:ind w:left="105"/>
              <w:rPr>
                <w:sz w:val="21"/>
              </w:rPr>
            </w:pPr>
            <w:r>
              <w:rPr>
                <w:sz w:val="21"/>
              </w:rPr>
              <w:t xml:space="preserve">显示 </w:t>
            </w:r>
          </w:p>
        </w:tc>
        <w:tc>
          <w:tcPr>
            <w:tcW w:w="6771" w:type="dxa"/>
          </w:tcPr>
          <w:p>
            <w:pPr>
              <w:pStyle w:val="13"/>
              <w:ind w:left="105"/>
              <w:rPr>
                <w:sz w:val="21"/>
              </w:rPr>
            </w:pPr>
            <w:r>
              <w:rPr>
                <w:sz w:val="21"/>
              </w:rPr>
              <w:t xml:space="preserve">设置光标显示或不显示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1183" w:type="dxa"/>
            <w:vMerge w:val="continue"/>
            <w:tcBorders>
              <w:top w:val="nil"/>
            </w:tcBorders>
          </w:tcPr>
          <w:p>
            <w:pPr>
              <w:rPr>
                <w:sz w:val="2"/>
                <w:szCs w:val="2"/>
              </w:rPr>
            </w:pPr>
          </w:p>
        </w:tc>
        <w:tc>
          <w:tcPr>
            <w:tcW w:w="869" w:type="dxa"/>
          </w:tcPr>
          <w:p>
            <w:pPr>
              <w:pStyle w:val="13"/>
              <w:spacing w:before="25"/>
              <w:ind w:left="105"/>
              <w:rPr>
                <w:sz w:val="21"/>
              </w:rPr>
            </w:pPr>
            <w:r>
              <w:rPr>
                <w:sz w:val="21"/>
              </w:rPr>
              <w:t>信源</w:t>
            </w:r>
          </w:p>
        </w:tc>
        <w:tc>
          <w:tcPr>
            <w:tcW w:w="6771" w:type="dxa"/>
          </w:tcPr>
          <w:p>
            <w:pPr>
              <w:pStyle w:val="13"/>
              <w:spacing w:before="25"/>
              <w:ind w:left="105"/>
              <w:rPr>
                <w:sz w:val="21"/>
              </w:rPr>
            </w:pPr>
            <w:r>
              <w:rPr>
                <w:sz w:val="21"/>
              </w:rPr>
              <w:t>选择光标的测量信号源（CHA-CHV）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1183" w:type="dxa"/>
            <w:vMerge w:val="continue"/>
            <w:tcBorders>
              <w:top w:val="nil"/>
            </w:tcBorders>
          </w:tcPr>
          <w:p>
            <w:pPr>
              <w:rPr>
                <w:sz w:val="2"/>
                <w:szCs w:val="2"/>
              </w:rPr>
            </w:pPr>
          </w:p>
        </w:tc>
        <w:tc>
          <w:tcPr>
            <w:tcW w:w="869" w:type="dxa"/>
          </w:tcPr>
          <w:p>
            <w:pPr>
              <w:pStyle w:val="13"/>
              <w:ind w:left="105"/>
              <w:rPr>
                <w:sz w:val="21"/>
              </w:rPr>
            </w:pPr>
            <w:r>
              <w:rPr>
                <w:sz w:val="21"/>
              </w:rPr>
              <w:t>类型</w:t>
            </w:r>
          </w:p>
        </w:tc>
        <w:tc>
          <w:tcPr>
            <w:tcW w:w="6771" w:type="dxa"/>
          </w:tcPr>
          <w:p>
            <w:pPr>
              <w:pStyle w:val="13"/>
              <w:ind w:left="105"/>
              <w:rPr>
                <w:sz w:val="21"/>
              </w:rPr>
            </w:pPr>
            <w:r>
              <w:rPr>
                <w:sz w:val="21"/>
              </w:rPr>
              <w:t>有时间、电流、电压三种类型，可设置显示时间、电流或者电压光标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0" w:hRule="atLeast"/>
        </w:trPr>
        <w:tc>
          <w:tcPr>
            <w:tcW w:w="1183" w:type="dxa"/>
            <w:vMerge w:val="restart"/>
          </w:tcPr>
          <w:p>
            <w:pPr>
              <w:pStyle w:val="13"/>
              <w:rPr>
                <w:sz w:val="21"/>
              </w:rPr>
            </w:pPr>
            <w:r>
              <w:rPr>
                <w:w w:val="100"/>
                <w:sz w:val="21"/>
              </w:rPr>
              <w:t xml:space="preserve"> </w:t>
            </w:r>
          </w:p>
          <w:p>
            <w:pPr>
              <w:pStyle w:val="13"/>
              <w:spacing w:before="43"/>
              <w:rPr>
                <w:sz w:val="21"/>
              </w:rPr>
            </w:pPr>
            <w:r>
              <w:rPr>
                <w:sz w:val="21"/>
              </w:rPr>
              <w:t xml:space="preserve">光标显示 </w:t>
            </w:r>
          </w:p>
        </w:tc>
        <w:tc>
          <w:tcPr>
            <w:tcW w:w="869" w:type="dxa"/>
          </w:tcPr>
          <w:p>
            <w:pPr>
              <w:pStyle w:val="13"/>
              <w:ind w:left="105"/>
              <w:rPr>
                <w:sz w:val="21"/>
              </w:rPr>
            </w:pPr>
            <w:r>
              <w:rPr>
                <w:sz w:val="21"/>
              </w:rPr>
              <w:t xml:space="preserve">光标 1 </w:t>
            </w:r>
          </w:p>
          <w:p>
            <w:pPr>
              <w:pStyle w:val="13"/>
              <w:spacing w:before="43"/>
              <w:ind w:left="105"/>
              <w:rPr>
                <w:rFonts w:ascii="Times New Roman" w:eastAsia="Times New Roman"/>
                <w:sz w:val="21"/>
              </w:rPr>
            </w:pPr>
            <w:r>
              <w:rPr>
                <w:sz w:val="21"/>
              </w:rPr>
              <w:t xml:space="preserve">光标 </w:t>
            </w:r>
            <w:r>
              <w:rPr>
                <w:rFonts w:ascii="Times New Roman" w:eastAsia="Times New Roman"/>
                <w:sz w:val="21"/>
              </w:rPr>
              <w:t>2</w:t>
            </w:r>
          </w:p>
        </w:tc>
        <w:tc>
          <w:tcPr>
            <w:tcW w:w="6771" w:type="dxa"/>
          </w:tcPr>
          <w:p>
            <w:pPr>
              <w:pStyle w:val="13"/>
              <w:ind w:left="105"/>
              <w:rPr>
                <w:sz w:val="21"/>
              </w:rPr>
            </w:pPr>
            <w:r>
              <w:rPr>
                <w:sz w:val="21"/>
              </w:rPr>
              <w:t xml:space="preserve">相对主时基的偏移矢量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6" w:hRule="atLeast"/>
        </w:trPr>
        <w:tc>
          <w:tcPr>
            <w:tcW w:w="1183" w:type="dxa"/>
            <w:vMerge w:val="continue"/>
            <w:tcBorders>
              <w:top w:val="nil"/>
            </w:tcBorders>
          </w:tcPr>
          <w:p>
            <w:pPr>
              <w:rPr>
                <w:sz w:val="2"/>
                <w:szCs w:val="2"/>
              </w:rPr>
            </w:pPr>
          </w:p>
        </w:tc>
        <w:tc>
          <w:tcPr>
            <w:tcW w:w="869" w:type="dxa"/>
          </w:tcPr>
          <w:p>
            <w:pPr>
              <w:pStyle w:val="13"/>
              <w:ind w:left="105"/>
              <w:rPr>
                <w:sz w:val="21"/>
              </w:rPr>
            </w:pPr>
            <w:r>
              <w:rPr>
                <w:sz w:val="21"/>
              </w:rPr>
              <w:t>增量</w:t>
            </w:r>
          </w:p>
        </w:tc>
        <w:tc>
          <w:tcPr>
            <w:tcW w:w="6771" w:type="dxa"/>
          </w:tcPr>
          <w:p>
            <w:pPr>
              <w:pStyle w:val="13"/>
              <w:ind w:left="105"/>
              <w:rPr>
                <w:rFonts w:ascii="Times New Roman" w:eastAsia="Times New Roman"/>
                <w:sz w:val="21"/>
              </w:rPr>
            </w:pPr>
            <w:r>
              <w:rPr>
                <w:sz w:val="21"/>
              </w:rPr>
              <w:t xml:space="preserve">光标 </w:t>
            </w:r>
            <w:r>
              <w:rPr>
                <w:rFonts w:ascii="Times New Roman" w:eastAsia="Times New Roman"/>
                <w:sz w:val="21"/>
              </w:rPr>
              <w:t>2-</w:t>
            </w:r>
            <w:r>
              <w:rPr>
                <w:sz w:val="21"/>
              </w:rPr>
              <w:t xml:space="preserve">光标 </w:t>
            </w:r>
            <w:r>
              <w:rPr>
                <w:rFonts w:ascii="Times New Roman" w:eastAsia="Times New Roman"/>
                <w:sz w:val="21"/>
              </w:rPr>
              <w:t>1</w:t>
            </w:r>
          </w:p>
        </w:tc>
      </w:tr>
    </w:tbl>
    <w:p>
      <w:pPr>
        <w:pStyle w:val="5"/>
        <w:spacing w:before="7"/>
        <w:rPr>
          <w:sz w:val="5"/>
        </w:rPr>
      </w:pPr>
    </w:p>
    <w:p>
      <w:pPr>
        <w:pStyle w:val="12"/>
        <w:numPr>
          <w:ilvl w:val="0"/>
          <w:numId w:val="7"/>
        </w:numPr>
        <w:tabs>
          <w:tab w:val="left" w:pos="1291"/>
        </w:tabs>
        <w:spacing w:before="61" w:after="0" w:line="240" w:lineRule="auto"/>
        <w:ind w:left="1290" w:right="0" w:hanging="212"/>
        <w:jc w:val="left"/>
        <w:rPr>
          <w:sz w:val="19"/>
        </w:rPr>
      </w:pPr>
      <w:r>
        <w:drawing>
          <wp:anchor distT="0" distB="0" distL="0" distR="0" simplePos="0" relativeHeight="268371968" behindDoc="1" locked="0" layoutInCell="1" allowOverlap="1">
            <wp:simplePos x="0" y="0"/>
            <wp:positionH relativeFrom="page">
              <wp:posOffset>5206365</wp:posOffset>
            </wp:positionH>
            <wp:positionV relativeFrom="paragraph">
              <wp:posOffset>41910</wp:posOffset>
            </wp:positionV>
            <wp:extent cx="172720" cy="179705"/>
            <wp:effectExtent l="0" t="0" r="0" b="0"/>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png"/>
                    <pic:cNvPicPr>
                      <a:picLocks noChangeAspect="1"/>
                    </pic:cNvPicPr>
                  </pic:nvPicPr>
                  <pic:blipFill>
                    <a:blip r:embed="rId26" cstate="print"/>
                    <a:stretch>
                      <a:fillRect/>
                    </a:stretch>
                  </pic:blipFill>
                  <pic:spPr>
                    <a:xfrm>
                      <a:off x="0" y="0"/>
                      <a:ext cx="172600" cy="179464"/>
                    </a:xfrm>
                    <a:prstGeom prst="rect">
                      <a:avLst/>
                    </a:prstGeom>
                  </pic:spPr>
                </pic:pic>
              </a:graphicData>
            </a:graphic>
          </wp:anchor>
        </w:drawing>
      </w:r>
      <w:r>
        <w:drawing>
          <wp:anchor distT="0" distB="0" distL="0" distR="0" simplePos="0" relativeHeight="268371968" behindDoc="1" locked="0" layoutInCell="1" allowOverlap="1">
            <wp:simplePos x="0" y="0"/>
            <wp:positionH relativeFrom="page">
              <wp:posOffset>6073140</wp:posOffset>
            </wp:positionH>
            <wp:positionV relativeFrom="paragraph">
              <wp:posOffset>41910</wp:posOffset>
            </wp:positionV>
            <wp:extent cx="172720" cy="179705"/>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png"/>
                    <pic:cNvPicPr>
                      <a:picLocks noChangeAspect="1"/>
                    </pic:cNvPicPr>
                  </pic:nvPicPr>
                  <pic:blipFill>
                    <a:blip r:embed="rId27" cstate="print"/>
                    <a:stretch>
                      <a:fillRect/>
                    </a:stretch>
                  </pic:blipFill>
                  <pic:spPr>
                    <a:xfrm>
                      <a:off x="0" y="0"/>
                      <a:ext cx="172600" cy="179463"/>
                    </a:xfrm>
                    <a:prstGeom prst="rect">
                      <a:avLst/>
                    </a:prstGeom>
                  </pic:spPr>
                </pic:pic>
              </a:graphicData>
            </a:graphic>
          </wp:anchor>
        </w:drawing>
      </w:r>
      <w:r>
        <w:rPr>
          <w:spacing w:val="-8"/>
          <w:sz w:val="28"/>
        </w:rPr>
        <w:t>水平标度：调整主时基，按下</w:t>
      </w:r>
      <w:r>
        <w:rPr>
          <w:spacing w:val="-7"/>
          <w:sz w:val="28"/>
        </w:rPr>
        <w:t>“N1</w:t>
      </w:r>
      <w:r>
        <w:rPr>
          <w:spacing w:val="-10"/>
          <w:sz w:val="28"/>
        </w:rPr>
        <w:t>”键，通过按“ ”键或“ ”</w:t>
      </w:r>
    </w:p>
    <w:p>
      <w:pPr>
        <w:pStyle w:val="5"/>
        <w:spacing w:before="9"/>
        <w:rPr>
          <w:sz w:val="20"/>
        </w:rPr>
      </w:pPr>
    </w:p>
    <w:p>
      <w:pPr>
        <w:pStyle w:val="5"/>
        <w:spacing w:line="348" w:lineRule="auto"/>
        <w:ind w:left="1078" w:right="1651"/>
      </w:pPr>
      <w:r>
        <w:rPr>
          <w:spacing w:val="-17"/>
        </w:rPr>
        <w:t>键来改变水平间的刻度，以便放大或缩小波形。如果要停止波形采集， 则按下</w:t>
      </w:r>
      <w:r>
        <w:rPr>
          <w:spacing w:val="-138"/>
        </w:rPr>
        <w:t xml:space="preserve"> </w:t>
      </w:r>
      <w:r>
        <w:rPr>
          <w:spacing w:val="-4"/>
          <w:w w:val="100"/>
        </w:rPr>
        <w:drawing>
          <wp:inline distT="0" distB="0" distL="0" distR="0">
            <wp:extent cx="411480" cy="308610"/>
            <wp:effectExtent l="0" t="0" r="0" b="0"/>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jpeg"/>
                    <pic:cNvPicPr>
                      <a:picLocks noChangeAspect="1"/>
                    </pic:cNvPicPr>
                  </pic:nvPicPr>
                  <pic:blipFill>
                    <a:blip r:embed="rId22" cstate="print"/>
                    <a:stretch>
                      <a:fillRect/>
                    </a:stretch>
                  </pic:blipFill>
                  <pic:spPr>
                    <a:xfrm>
                      <a:off x="0" y="0"/>
                      <a:ext cx="411480" cy="309244"/>
                    </a:xfrm>
                    <a:prstGeom prst="rect">
                      <a:avLst/>
                    </a:prstGeom>
                  </pic:spPr>
                </pic:pic>
              </a:graphicData>
            </a:graphic>
          </wp:inline>
        </w:drawing>
      </w:r>
      <w:r>
        <w:t>”键</w:t>
      </w:r>
      <w:r>
        <w:rPr>
          <w:spacing w:val="-3"/>
        </w:rPr>
        <w:t>可实</w:t>
      </w:r>
      <w:r>
        <w:t xml:space="preserve">现。 </w:t>
      </w:r>
    </w:p>
    <w:p>
      <w:pPr>
        <w:pStyle w:val="12"/>
        <w:numPr>
          <w:ilvl w:val="0"/>
          <w:numId w:val="7"/>
        </w:numPr>
        <w:tabs>
          <w:tab w:val="left" w:pos="1291"/>
        </w:tabs>
        <w:spacing w:before="0" w:after="0" w:line="300" w:lineRule="exact"/>
        <w:ind w:left="1290" w:right="0" w:hanging="212"/>
        <w:jc w:val="left"/>
        <w:rPr>
          <w:sz w:val="19"/>
        </w:rPr>
      </w:pPr>
      <w:r>
        <w:rPr>
          <w:spacing w:val="-13"/>
          <w:sz w:val="28"/>
        </w:rPr>
        <w:t>水平位置：调整波形的水平位置</w:t>
      </w:r>
      <w:r>
        <w:rPr>
          <w:spacing w:val="-3"/>
          <w:sz w:val="28"/>
        </w:rPr>
        <w:t>（触发相对于显示屏中心的位置</w:t>
      </w:r>
      <w:r>
        <w:rPr>
          <w:spacing w:val="-142"/>
          <w:sz w:val="28"/>
        </w:rPr>
        <w:t>）</w:t>
      </w:r>
      <w:r>
        <w:rPr>
          <w:sz w:val="28"/>
        </w:rPr>
        <w:t>。</w:t>
      </w:r>
    </w:p>
    <w:p>
      <w:pPr>
        <w:pStyle w:val="5"/>
        <w:spacing w:before="9"/>
        <w:rPr>
          <w:sz w:val="20"/>
        </w:rPr>
      </w:pPr>
    </w:p>
    <w:p>
      <w:pPr>
        <w:pStyle w:val="5"/>
        <w:spacing w:line="417" w:lineRule="auto"/>
        <w:ind w:left="1078" w:right="1789"/>
      </w:pPr>
      <w:r>
        <w:drawing>
          <wp:anchor distT="0" distB="0" distL="0" distR="0" simplePos="0" relativeHeight="268371968" behindDoc="1" locked="0" layoutInCell="1" allowOverlap="1">
            <wp:simplePos x="0" y="0"/>
            <wp:positionH relativeFrom="page">
              <wp:posOffset>4003675</wp:posOffset>
            </wp:positionH>
            <wp:positionV relativeFrom="paragraph">
              <wp:posOffset>9525</wp:posOffset>
            </wp:positionV>
            <wp:extent cx="185420" cy="178435"/>
            <wp:effectExtent l="0" t="0" r="0" b="0"/>
            <wp:wrapNone/>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png"/>
                    <pic:cNvPicPr>
                      <a:picLocks noChangeAspect="1"/>
                    </pic:cNvPicPr>
                  </pic:nvPicPr>
                  <pic:blipFill>
                    <a:blip r:embed="rId28" cstate="print"/>
                    <a:stretch>
                      <a:fillRect/>
                    </a:stretch>
                  </pic:blipFill>
                  <pic:spPr>
                    <a:xfrm>
                      <a:off x="0" y="0"/>
                      <a:ext cx="185161" cy="178557"/>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2939415</wp:posOffset>
            </wp:positionH>
            <wp:positionV relativeFrom="paragraph">
              <wp:posOffset>12065</wp:posOffset>
            </wp:positionV>
            <wp:extent cx="179705" cy="172720"/>
            <wp:effectExtent l="0" t="0" r="0" b="0"/>
            <wp:wrapNone/>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2.png"/>
                    <pic:cNvPicPr>
                      <a:picLocks noChangeAspect="1"/>
                    </pic:cNvPicPr>
                  </pic:nvPicPr>
                  <pic:blipFill>
                    <a:blip r:embed="rId29" cstate="print"/>
                    <a:stretch>
                      <a:fillRect/>
                    </a:stretch>
                  </pic:blipFill>
                  <pic:spPr>
                    <a:xfrm>
                      <a:off x="0" y="0"/>
                      <a:ext cx="179463" cy="172599"/>
                    </a:xfrm>
                    <a:prstGeom prst="rect">
                      <a:avLst/>
                    </a:prstGeom>
                  </pic:spPr>
                </pic:pic>
              </a:graphicData>
            </a:graphic>
          </wp:anchor>
        </w:drawing>
      </w:r>
      <w:r>
        <w:rPr>
          <w:spacing w:val="-8"/>
        </w:rPr>
        <w:t>按“</w:t>
      </w:r>
      <w:r>
        <w:rPr>
          <w:spacing w:val="-4"/>
        </w:rPr>
        <w:t>N1</w:t>
      </w:r>
      <w:r>
        <w:rPr>
          <w:spacing w:val="-7"/>
        </w:rPr>
        <w:t>”键，通过按“   ”键或“    ”键向左或右移动波形。这</w:t>
      </w:r>
      <w:r>
        <w:rPr>
          <w:spacing w:val="-5"/>
        </w:rPr>
        <w:t xml:space="preserve">个按键的分辨率根据时基而变化。 </w:t>
      </w:r>
    </w:p>
    <w:p>
      <w:pPr>
        <w:spacing w:after="0" w:line="417" w:lineRule="auto"/>
        <w:sectPr>
          <w:pgSz w:w="11910" w:h="16840"/>
          <w:pgMar w:top="1520" w:right="0" w:bottom="1180" w:left="720" w:header="0" w:footer="988" w:gutter="0"/>
        </w:sectPr>
      </w:pPr>
    </w:p>
    <w:p>
      <w:pPr>
        <w:pStyle w:val="12"/>
        <w:numPr>
          <w:ilvl w:val="0"/>
          <w:numId w:val="7"/>
        </w:numPr>
        <w:tabs>
          <w:tab w:val="left" w:pos="1360"/>
        </w:tabs>
        <w:spacing w:before="34" w:after="0" w:line="417" w:lineRule="auto"/>
        <w:ind w:left="1078" w:right="1650" w:firstLine="0"/>
        <w:jc w:val="left"/>
        <w:rPr>
          <w:sz w:val="26"/>
        </w:rPr>
      </w:pPr>
      <w:r>
        <w:drawing>
          <wp:anchor distT="0" distB="0" distL="0" distR="0" simplePos="0" relativeHeight="268372992" behindDoc="1" locked="0" layoutInCell="1" allowOverlap="1">
            <wp:simplePos x="0" y="0"/>
            <wp:positionH relativeFrom="page">
              <wp:posOffset>1739265</wp:posOffset>
            </wp:positionH>
            <wp:positionV relativeFrom="paragraph">
              <wp:posOffset>826770</wp:posOffset>
            </wp:positionV>
            <wp:extent cx="179705" cy="172720"/>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png"/>
                    <pic:cNvPicPr>
                      <a:picLocks noChangeAspect="1"/>
                    </pic:cNvPicPr>
                  </pic:nvPicPr>
                  <pic:blipFill>
                    <a:blip r:embed="rId29" cstate="print"/>
                    <a:stretch>
                      <a:fillRect/>
                    </a:stretch>
                  </pic:blipFill>
                  <pic:spPr>
                    <a:xfrm>
                      <a:off x="0" y="0"/>
                      <a:ext cx="179463" cy="172599"/>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2470150</wp:posOffset>
            </wp:positionH>
            <wp:positionV relativeFrom="paragraph">
              <wp:posOffset>823595</wp:posOffset>
            </wp:positionV>
            <wp:extent cx="185420" cy="178435"/>
            <wp:effectExtent l="0" t="0" r="0" b="0"/>
            <wp:wrapNone/>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png"/>
                    <pic:cNvPicPr>
                      <a:picLocks noChangeAspect="1"/>
                    </pic:cNvPicPr>
                  </pic:nvPicPr>
                  <pic:blipFill>
                    <a:blip r:embed="rId30" cstate="print"/>
                    <a:stretch>
                      <a:fillRect/>
                    </a:stretch>
                  </pic:blipFill>
                  <pic:spPr>
                    <a:xfrm>
                      <a:off x="0" y="0"/>
                      <a:ext cx="185161" cy="178554"/>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3406140</wp:posOffset>
            </wp:positionH>
            <wp:positionV relativeFrom="paragraph">
              <wp:posOffset>826770</wp:posOffset>
            </wp:positionV>
            <wp:extent cx="172720" cy="179705"/>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4.png"/>
                    <pic:cNvPicPr>
                      <a:picLocks noChangeAspect="1"/>
                    </pic:cNvPicPr>
                  </pic:nvPicPr>
                  <pic:blipFill>
                    <a:blip r:embed="rId31" cstate="print"/>
                    <a:stretch>
                      <a:fillRect/>
                    </a:stretch>
                  </pic:blipFill>
                  <pic:spPr>
                    <a:xfrm>
                      <a:off x="0" y="0"/>
                      <a:ext cx="172600" cy="179464"/>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4006215</wp:posOffset>
            </wp:positionH>
            <wp:positionV relativeFrom="paragraph">
              <wp:posOffset>826770</wp:posOffset>
            </wp:positionV>
            <wp:extent cx="172720" cy="179705"/>
            <wp:effectExtent l="0" t="0" r="0" b="0"/>
            <wp:wrapNone/>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5.png"/>
                    <pic:cNvPicPr>
                      <a:picLocks noChangeAspect="1"/>
                    </pic:cNvPicPr>
                  </pic:nvPicPr>
                  <pic:blipFill>
                    <a:blip r:embed="rId32" cstate="print"/>
                    <a:stretch>
                      <a:fillRect/>
                    </a:stretch>
                  </pic:blipFill>
                  <pic:spPr>
                    <a:xfrm>
                      <a:off x="0" y="0"/>
                      <a:ext cx="172600" cy="179464"/>
                    </a:xfrm>
                    <a:prstGeom prst="rect">
                      <a:avLst/>
                    </a:prstGeom>
                  </pic:spPr>
                </pic:pic>
              </a:graphicData>
            </a:graphic>
          </wp:anchor>
        </w:drawing>
      </w:r>
      <w:r>
        <w:pict>
          <v:shape id="_x0000_s1074" o:spid="_x0000_s1074" o:spt="202" type="#_x0000_t202" style="position:absolute;left:0pt;margin-left:84.25pt;margin-top:119.85pt;height:117.05pt;width:443.6pt;mso-position-horizontal-relative:page;z-index:2048;mso-width-relative:page;mso-height-relative:page;" filled="f" stroked="f" coordsize="21600,21600">
            <v:path/>
            <v:fill on="f" focussize="0,0"/>
            <v:stroke on="f" joinstyle="miter"/>
            <v:imagedata o:title=""/>
            <o:lock v:ext="edit"/>
            <v:textbox inset="0mm,0mm,0mm,0mm">
              <w:txbxContent>
                <w:tbl>
                  <w:tblPr>
                    <w:tblStyle w:val="10"/>
                    <w:tblW w:w="88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9"/>
                    <w:gridCol w:w="1049"/>
                    <w:gridCol w:w="64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399" w:type="dxa"/>
                      </w:tcPr>
                      <w:p>
                        <w:pPr>
                          <w:pStyle w:val="13"/>
                          <w:rPr>
                            <w:b/>
                            <w:sz w:val="21"/>
                          </w:rPr>
                        </w:pPr>
                        <w:r>
                          <w:rPr>
                            <w:b/>
                            <w:sz w:val="21"/>
                          </w:rPr>
                          <w:t>功能菜单</w:t>
                        </w:r>
                        <w:r>
                          <w:rPr>
                            <w:b/>
                            <w:w w:val="99"/>
                            <w:sz w:val="21"/>
                          </w:rPr>
                          <w:t xml:space="preserve"> </w:t>
                        </w:r>
                      </w:p>
                    </w:tc>
                    <w:tc>
                      <w:tcPr>
                        <w:tcW w:w="1049" w:type="dxa"/>
                      </w:tcPr>
                      <w:p>
                        <w:pPr>
                          <w:pStyle w:val="13"/>
                          <w:ind w:left="105"/>
                          <w:rPr>
                            <w:b/>
                            <w:sz w:val="21"/>
                          </w:rPr>
                        </w:pPr>
                        <w:r>
                          <w:rPr>
                            <w:b/>
                            <w:w w:val="99"/>
                            <w:sz w:val="21"/>
                          </w:rPr>
                          <w:t xml:space="preserve">  </w:t>
                        </w:r>
                        <w:r>
                          <w:rPr>
                            <w:b/>
                            <w:sz w:val="21"/>
                          </w:rPr>
                          <w:t>设定</w:t>
                        </w:r>
                        <w:r>
                          <w:rPr>
                            <w:b/>
                            <w:w w:val="99"/>
                            <w:sz w:val="21"/>
                          </w:rPr>
                          <w:t xml:space="preserve"> </w:t>
                        </w:r>
                      </w:p>
                    </w:tc>
                    <w:tc>
                      <w:tcPr>
                        <w:tcW w:w="6409" w:type="dxa"/>
                      </w:tcPr>
                      <w:p>
                        <w:pPr>
                          <w:pStyle w:val="13"/>
                          <w:ind w:left="108"/>
                          <w:rPr>
                            <w:b/>
                            <w:sz w:val="21"/>
                          </w:rPr>
                        </w:pPr>
                        <w:r>
                          <w:rPr>
                            <w:b/>
                            <w:w w:val="99"/>
                            <w:sz w:val="21"/>
                          </w:rPr>
                          <w:t xml:space="preserve">                       </w:t>
                        </w:r>
                        <w:r>
                          <w:rPr>
                            <w:b/>
                            <w:sz w:val="21"/>
                          </w:rPr>
                          <w:t>说明</w:t>
                        </w:r>
                        <w:r>
                          <w:rPr>
                            <w:b/>
                            <w:w w:val="99"/>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1399" w:type="dxa"/>
                      </w:tcPr>
                      <w:p>
                        <w:pPr>
                          <w:pStyle w:val="13"/>
                          <w:rPr>
                            <w:sz w:val="21"/>
                          </w:rPr>
                        </w:pPr>
                        <w:r>
                          <w:rPr>
                            <w:sz w:val="21"/>
                          </w:rPr>
                          <w:t xml:space="preserve">参显 </w:t>
                        </w:r>
                      </w:p>
                    </w:tc>
                    <w:tc>
                      <w:tcPr>
                        <w:tcW w:w="1049" w:type="dxa"/>
                      </w:tcPr>
                      <w:p>
                        <w:pPr>
                          <w:pStyle w:val="13"/>
                          <w:ind w:left="105"/>
                          <w:rPr>
                            <w:sz w:val="21"/>
                          </w:rPr>
                        </w:pPr>
                        <w:r>
                          <w:rPr>
                            <w:w w:val="100"/>
                            <w:sz w:val="21"/>
                          </w:rPr>
                          <w:t xml:space="preserve">   </w:t>
                        </w:r>
                        <w:r>
                          <w:rPr>
                            <w:sz w:val="21"/>
                          </w:rPr>
                          <w:t xml:space="preserve">电流 </w:t>
                        </w:r>
                      </w:p>
                      <w:p>
                        <w:pPr>
                          <w:pStyle w:val="13"/>
                          <w:spacing w:before="43"/>
                          <w:ind w:left="105"/>
                          <w:rPr>
                            <w:sz w:val="21"/>
                          </w:rPr>
                        </w:pPr>
                        <w:r>
                          <w:rPr>
                            <w:w w:val="100"/>
                            <w:sz w:val="21"/>
                          </w:rPr>
                          <w:t xml:space="preserve">   </w:t>
                        </w:r>
                        <w:r>
                          <w:rPr>
                            <w:sz w:val="21"/>
                          </w:rPr>
                          <w:t xml:space="preserve">电压 </w:t>
                        </w:r>
                      </w:p>
                      <w:p>
                        <w:pPr>
                          <w:pStyle w:val="13"/>
                          <w:spacing w:before="43"/>
                          <w:ind w:left="105"/>
                          <w:rPr>
                            <w:sz w:val="21"/>
                          </w:rPr>
                        </w:pPr>
                        <w:r>
                          <w:rPr>
                            <w:w w:val="100"/>
                            <w:sz w:val="21"/>
                          </w:rPr>
                          <w:t xml:space="preserve">   </w:t>
                        </w:r>
                        <w:r>
                          <w:rPr>
                            <w:sz w:val="21"/>
                          </w:rPr>
                          <w:t xml:space="preserve">功率 </w:t>
                        </w:r>
                      </w:p>
                    </w:tc>
                    <w:tc>
                      <w:tcPr>
                        <w:tcW w:w="6409" w:type="dxa"/>
                      </w:tcPr>
                      <w:p>
                        <w:pPr>
                          <w:pStyle w:val="13"/>
                          <w:spacing w:line="278" w:lineRule="auto"/>
                          <w:ind w:left="108" w:right="4503"/>
                          <w:rPr>
                            <w:sz w:val="21"/>
                          </w:rPr>
                        </w:pPr>
                        <w:r>
                          <w:rPr>
                            <w:sz w:val="21"/>
                          </w:rPr>
                          <w:t xml:space="preserve">屏幕下方显示电流显示电压 </w:t>
                        </w:r>
                      </w:p>
                      <w:p>
                        <w:pPr>
                          <w:pStyle w:val="13"/>
                          <w:spacing w:before="0" w:line="269" w:lineRule="exact"/>
                          <w:ind w:left="108"/>
                          <w:rPr>
                            <w:sz w:val="21"/>
                          </w:rPr>
                        </w:pPr>
                        <w:r>
                          <w:rPr>
                            <w:sz w:val="21"/>
                          </w:rPr>
                          <w:t xml:space="preserve">显示功率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9" w:hRule="atLeast"/>
                    </w:trPr>
                    <w:tc>
                      <w:tcPr>
                        <w:tcW w:w="1399" w:type="dxa"/>
                      </w:tcPr>
                      <w:p>
                        <w:pPr>
                          <w:pStyle w:val="13"/>
                          <w:spacing w:before="23"/>
                          <w:rPr>
                            <w:sz w:val="21"/>
                          </w:rPr>
                        </w:pPr>
                        <w:r>
                          <w:rPr>
                            <w:sz w:val="21"/>
                          </w:rPr>
                          <w:t xml:space="preserve">谐波显示 </w:t>
                        </w:r>
                      </w:p>
                    </w:tc>
                    <w:tc>
                      <w:tcPr>
                        <w:tcW w:w="1049" w:type="dxa"/>
                      </w:tcPr>
                      <w:p>
                        <w:pPr>
                          <w:pStyle w:val="13"/>
                          <w:spacing w:before="23"/>
                          <w:ind w:left="105"/>
                          <w:rPr>
                            <w:sz w:val="21"/>
                          </w:rPr>
                        </w:pPr>
                        <w:r>
                          <w:rPr>
                            <w:w w:val="100"/>
                            <w:sz w:val="21"/>
                          </w:rPr>
                          <w:t xml:space="preserve">   </w:t>
                        </w:r>
                      </w:p>
                    </w:tc>
                    <w:tc>
                      <w:tcPr>
                        <w:tcW w:w="6409" w:type="dxa"/>
                      </w:tcPr>
                      <w:p>
                        <w:pPr>
                          <w:pStyle w:val="13"/>
                          <w:spacing w:before="23"/>
                          <w:ind w:left="108"/>
                          <w:rPr>
                            <w:sz w:val="21"/>
                          </w:rPr>
                        </w:pPr>
                        <w:r>
                          <w:rPr>
                            <w:sz w:val="21"/>
                          </w:rPr>
                          <w:t xml:space="preserve">进入谐波显示子菜单 可以选择信源“CHA”或“CHV”显示谐波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4" w:hRule="atLeast"/>
                    </w:trPr>
                    <w:tc>
                      <w:tcPr>
                        <w:tcW w:w="1399" w:type="dxa"/>
                      </w:tcPr>
                      <w:p>
                        <w:pPr>
                          <w:pStyle w:val="13"/>
                          <w:rPr>
                            <w:sz w:val="21"/>
                          </w:rPr>
                        </w:pPr>
                        <w:r>
                          <w:rPr>
                            <w:sz w:val="21"/>
                          </w:rPr>
                          <w:t xml:space="preserve">记录显示 </w:t>
                        </w:r>
                      </w:p>
                    </w:tc>
                    <w:tc>
                      <w:tcPr>
                        <w:tcW w:w="1049" w:type="dxa"/>
                      </w:tcPr>
                      <w:p>
                        <w:pPr>
                          <w:pStyle w:val="13"/>
                          <w:ind w:left="105"/>
                          <w:rPr>
                            <w:sz w:val="21"/>
                          </w:rPr>
                        </w:pPr>
                        <w:r>
                          <w:rPr>
                            <w:w w:val="100"/>
                            <w:sz w:val="21"/>
                          </w:rPr>
                          <w:t xml:space="preserve">  </w:t>
                        </w:r>
                        <w:r>
                          <w:rPr>
                            <w:spacing w:val="-3"/>
                            <w:w w:val="100"/>
                            <w:sz w:val="21"/>
                          </w:rPr>
                          <w:t xml:space="preserve"> </w:t>
                        </w:r>
                        <w:r>
                          <w:rPr>
                            <w:w w:val="100"/>
                            <w:sz w:val="21"/>
                          </w:rPr>
                          <w:t xml:space="preserve"> </w:t>
                        </w:r>
                      </w:p>
                    </w:tc>
                    <w:tc>
                      <w:tcPr>
                        <w:tcW w:w="6409" w:type="dxa"/>
                      </w:tcPr>
                      <w:p>
                        <w:pPr>
                          <w:pStyle w:val="13"/>
                          <w:ind w:left="108"/>
                          <w:rPr>
                            <w:sz w:val="21"/>
                          </w:rPr>
                        </w:pPr>
                        <w:r>
                          <w:rPr>
                            <w:sz w:val="21"/>
                          </w:rPr>
                          <w:t xml:space="preserve">进入记录显示子菜单 </w:t>
                        </w:r>
                      </w:p>
                    </w:tc>
                  </w:tr>
                </w:tbl>
                <w:p>
                  <w:pPr>
                    <w:pStyle w:val="5"/>
                  </w:pPr>
                </w:p>
              </w:txbxContent>
            </v:textbox>
          </v:shape>
        </w:pict>
      </w:r>
      <w:r>
        <w:rPr>
          <w:spacing w:val="-7"/>
          <w:sz w:val="28"/>
        </w:rPr>
        <w:t>光标测量：调整测量，按“</w:t>
      </w:r>
      <w:r>
        <w:rPr>
          <w:spacing w:val="-5"/>
          <w:sz w:val="28"/>
        </w:rPr>
        <w:t>N1</w:t>
      </w:r>
      <w:r>
        <w:rPr>
          <w:spacing w:val="-8"/>
          <w:sz w:val="28"/>
        </w:rPr>
        <w:t>”键，分别按“</w:t>
      </w:r>
      <w:r>
        <w:rPr>
          <w:spacing w:val="-4"/>
          <w:sz w:val="28"/>
        </w:rPr>
        <w:t>F1-F3</w:t>
      </w:r>
      <w:r>
        <w:rPr>
          <w:spacing w:val="-3"/>
          <w:sz w:val="28"/>
        </w:rPr>
        <w:t>”选择对应的功</w:t>
      </w:r>
      <w:r>
        <w:rPr>
          <w:spacing w:val="-15"/>
          <w:w w:val="100"/>
          <w:sz w:val="28"/>
        </w:rPr>
        <w:t>能</w:t>
      </w:r>
      <w:r>
        <w:rPr>
          <w:w w:val="100"/>
          <w:sz w:val="28"/>
        </w:rPr>
        <w:t>（</w:t>
      </w:r>
      <w:r>
        <w:rPr>
          <w:spacing w:val="-7"/>
          <w:w w:val="100"/>
          <w:sz w:val="28"/>
        </w:rPr>
        <w:t>显示、信源、类型</w:t>
      </w:r>
      <w:r>
        <w:rPr>
          <w:spacing w:val="-140"/>
          <w:w w:val="100"/>
          <w:sz w:val="28"/>
        </w:rPr>
        <w:t>）</w:t>
      </w:r>
      <w:r>
        <w:rPr>
          <w:spacing w:val="-6"/>
          <w:w w:val="100"/>
          <w:sz w:val="28"/>
        </w:rPr>
        <w:t>，然后再次按“</w:t>
      </w:r>
      <w:r>
        <w:rPr>
          <w:spacing w:val="-2"/>
          <w:w w:val="100"/>
          <w:sz w:val="28"/>
        </w:rPr>
        <w:t>N1</w:t>
      </w:r>
      <w:r>
        <w:rPr>
          <w:spacing w:val="-5"/>
          <w:w w:val="100"/>
          <w:sz w:val="28"/>
        </w:rPr>
        <w:t>”键进入光标显示界面，再</w:t>
      </w:r>
      <w:r>
        <w:rPr>
          <w:spacing w:val="-21"/>
          <w:sz w:val="28"/>
        </w:rPr>
        <w:t xml:space="preserve">按“   ”、“    ”或“   ”、“    ”键调节光标位置。    </w:t>
      </w:r>
      <w:r>
        <w:rPr>
          <w:sz w:val="28"/>
        </w:rPr>
        <w:t xml:space="preserve">5． </w:t>
      </w:r>
      <w:r>
        <w:rPr>
          <w:spacing w:val="-3"/>
          <w:sz w:val="28"/>
        </w:rPr>
        <w:t>系统设置</w:t>
      </w:r>
      <w:r>
        <w:rPr>
          <w:sz w:val="28"/>
        </w:rPr>
        <w:t xml:space="preserve"> </w:t>
      </w:r>
    </w:p>
    <w:p>
      <w:pPr>
        <w:pStyle w:val="5"/>
      </w:pPr>
    </w:p>
    <w:p>
      <w:pPr>
        <w:pStyle w:val="5"/>
      </w:pPr>
    </w:p>
    <w:p>
      <w:pPr>
        <w:pStyle w:val="5"/>
      </w:pPr>
    </w:p>
    <w:p>
      <w:pPr>
        <w:pStyle w:val="5"/>
      </w:pPr>
    </w:p>
    <w:p>
      <w:pPr>
        <w:pStyle w:val="5"/>
      </w:pPr>
    </w:p>
    <w:p>
      <w:pPr>
        <w:pStyle w:val="5"/>
        <w:spacing w:before="8"/>
        <w:rPr>
          <w:sz w:val="34"/>
        </w:rPr>
      </w:pPr>
    </w:p>
    <w:p>
      <w:pPr>
        <w:pStyle w:val="5"/>
        <w:spacing w:line="312" w:lineRule="auto"/>
        <w:ind w:left="1078" w:right="1705"/>
      </w:pPr>
      <w:r>
        <w:pict>
          <v:group id="_x0000_s1075" o:spid="_x0000_s1075" o:spt="203" style="position:absolute;left:0pt;margin-left:52.7pt;margin-top:62pt;height:170.9pt;width:378.9pt;mso-position-horizontal-relative:page;mso-wrap-distance-bottom:0pt;mso-wrap-distance-top:0pt;z-index:2048;mso-width-relative:page;mso-height-relative:page;" coordorigin="1054,1241" coordsize="7578,3418">
            <o:lock v:ext="edit"/>
            <v:shape id="_x0000_s1076" o:spid="_x0000_s1076" o:spt="75" type="#_x0000_t75" style="position:absolute;left:3662;top:1241;height:3386;width:4580;" filled="f" stroked="f" coordsize="21600,21600">
              <v:path/>
              <v:fill on="f" focussize="0,0"/>
              <v:stroke on="f"/>
              <v:imagedata r:id="rId33" o:title=""/>
              <o:lock v:ext="edit" aspectratio="t"/>
            </v:shape>
            <v:line id="_x0000_s1077" o:spid="_x0000_s1077" o:spt="20" style="position:absolute;left:3267;top:4024;height:0;width:5355;" stroked="t" coordsize="21600,21600">
              <v:path arrowok="t"/>
              <v:fill focussize="0,0"/>
              <v:stroke weight="1pt" color="#FF0000"/>
              <v:imagedata o:title=""/>
              <o:lock v:ext="edit"/>
            </v:line>
            <v:line id="_x0000_s1078" o:spid="_x0000_s1078" o:spt="20" style="position:absolute;left:3267;top:4024;height:624;width:0;" stroked="t" coordsize="21600,21600">
              <v:path arrowok="t"/>
              <v:fill focussize="0,0"/>
              <v:stroke weight="1pt" color="#FF0000"/>
              <v:imagedata o:title=""/>
              <o:lock v:ext="edit"/>
            </v:line>
            <v:line id="_x0000_s1079" o:spid="_x0000_s1079" o:spt="20" style="position:absolute;left:3267;top:4649;height:0;width:5355;" stroked="t" coordsize="21600,21600">
              <v:path arrowok="t"/>
              <v:fill focussize="0,0"/>
              <v:stroke weight="1pt" color="#FF0000"/>
              <v:imagedata o:title=""/>
              <o:lock v:ext="edit"/>
            </v:line>
            <v:line id="_x0000_s1080" o:spid="_x0000_s1080" o:spt="20" style="position:absolute;left:8622;top:4024;height:624;width:0;" stroked="t" coordsize="21600,21600">
              <v:path arrowok="t"/>
              <v:fill focussize="0,0"/>
              <v:stroke weight="1pt" color="#FF0000"/>
              <v:imagedata o:title=""/>
              <o:lock v:ext="edit"/>
            </v:line>
            <v:shape id="_x0000_s1081" o:spid="_x0000_s1081" style="position:absolute;left:2637;top:4276;height:120;width:630;" fillcolor="#FF0000" filled="t" stroked="f" coordorigin="2637,4276" coordsize="630,120" path="m3147,4276l3147,4396,3247,4346,3167,4346,3167,4326,3247,4326,3147,4276xm3147,4326l2637,4326,2637,4346,3147,4346,3147,4326xm3247,4326l3167,4326,3167,4346,3247,4346,3267,4336,3247,4326xe">
              <v:path arrowok="t"/>
              <v:fill on="t" focussize="0,0"/>
              <v:stroke on="f"/>
              <v:imagedata o:title=""/>
              <o:lock v:ext="edit"/>
            </v:shape>
            <v:rect id="_x0000_s1082" o:spid="_x0000_s1082" o:spt="1" style="position:absolute;left:1062;top:4180;height:468;width:1575;" filled="f" stroked="t" coordsize="21600,21600">
              <v:path/>
              <v:fill on="f" focussize="0,0"/>
              <v:stroke color="#000000"/>
              <v:imagedata o:title=""/>
              <o:lock v:ext="edit"/>
            </v:rect>
            <v:shape id="_x0000_s1083" o:spid="_x0000_s1083" o:spt="202" type="#_x0000_t202" style="position:absolute;left:1426;top:4312;height:212;width:863;" filled="f" stroked="f" coordsize="21600,21600">
              <v:path/>
              <v:fill on="f" focussize="0,0"/>
              <v:stroke on="f" joinstyle="miter"/>
              <v:imagedata o:title=""/>
              <o:lock v:ext="edit"/>
              <v:textbox inset="0mm,0mm,0mm,0mm">
                <w:txbxContent>
                  <w:p>
                    <w:pPr>
                      <w:spacing w:before="0" w:line="211" w:lineRule="exact"/>
                      <w:ind w:left="0" w:right="0" w:firstLine="0"/>
                      <w:jc w:val="left"/>
                      <w:rPr>
                        <w:sz w:val="21"/>
                      </w:rPr>
                    </w:pPr>
                    <w:r>
                      <w:rPr>
                        <w:sz w:val="21"/>
                      </w:rPr>
                      <w:t>参显区域</w:t>
                    </w:r>
                  </w:p>
                </w:txbxContent>
              </v:textbox>
            </v:shape>
            <w10:wrap type="topAndBottom"/>
          </v:group>
        </w:pict>
      </w:r>
      <w:r>
        <w:t>按</w:t>
      </w:r>
      <w:r>
        <w:rPr>
          <w:spacing w:val="-22"/>
        </w:rPr>
        <w:t>下</w:t>
      </w:r>
      <w:r>
        <w:rPr>
          <w:spacing w:val="-139"/>
        </w:rPr>
        <w:t xml:space="preserve"> </w:t>
      </w:r>
      <w:r>
        <w:rPr>
          <w:spacing w:val="-3"/>
          <w:w w:val="100"/>
        </w:rPr>
        <w:drawing>
          <wp:inline distT="0" distB="0" distL="0" distR="0">
            <wp:extent cx="457200" cy="304165"/>
            <wp:effectExtent l="0" t="0" r="0" b="0"/>
            <wp:docPr id="4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4.jpeg"/>
                    <pic:cNvPicPr>
                      <a:picLocks noChangeAspect="1"/>
                    </pic:cNvPicPr>
                  </pic:nvPicPr>
                  <pic:blipFill>
                    <a:blip r:embed="rId21" cstate="print"/>
                    <a:stretch>
                      <a:fillRect/>
                    </a:stretch>
                  </pic:blipFill>
                  <pic:spPr>
                    <a:xfrm>
                      <a:off x="0" y="0"/>
                      <a:ext cx="457200" cy="304799"/>
                    </a:xfrm>
                    <a:prstGeom prst="rect">
                      <a:avLst/>
                    </a:prstGeom>
                  </pic:spPr>
                </pic:pic>
              </a:graphicData>
            </a:graphic>
          </wp:inline>
        </w:drawing>
      </w:r>
      <w:r>
        <w:rPr>
          <w:spacing w:val="-22"/>
        </w:rPr>
        <w:t>”</w:t>
      </w:r>
      <w:r>
        <w:t>键进</w:t>
      </w:r>
      <w:r>
        <w:rPr>
          <w:spacing w:val="-3"/>
        </w:rPr>
        <w:t>入设</w:t>
      </w:r>
      <w:r>
        <w:t>置显示</w:t>
      </w:r>
      <w:r>
        <w:rPr>
          <w:spacing w:val="-24"/>
        </w:rPr>
        <w:t>，</w:t>
      </w:r>
      <w:r>
        <w:t>通</w:t>
      </w:r>
      <w:r>
        <w:rPr>
          <w:spacing w:val="-22"/>
        </w:rPr>
        <w:t>过</w:t>
      </w:r>
      <w:r>
        <w:rPr>
          <w:spacing w:val="-5"/>
        </w:rPr>
        <w:t>“F1-F3”</w:t>
      </w:r>
      <w:r>
        <w:t>功</w:t>
      </w:r>
      <w:r>
        <w:rPr>
          <w:spacing w:val="-3"/>
        </w:rPr>
        <w:t>能</w:t>
      </w:r>
      <w:r>
        <w:t>键依</w:t>
      </w:r>
      <w:r>
        <w:rPr>
          <w:spacing w:val="-3"/>
        </w:rPr>
        <w:t>次选</w:t>
      </w:r>
      <w:r>
        <w:t xml:space="preserve">择对应 </w:t>
      </w:r>
      <w:r>
        <w:rPr>
          <w:spacing w:val="-1"/>
        </w:rPr>
        <w:t>的功能，按“</w:t>
      </w:r>
      <w:r>
        <w:t>F1</w:t>
      </w:r>
      <w:r>
        <w:rPr>
          <w:spacing w:val="-3"/>
        </w:rPr>
        <w:t>”进入参显可以分别显示电压、电流和功率的数值。</w:t>
      </w:r>
    </w:p>
    <w:p>
      <w:pPr>
        <w:pStyle w:val="5"/>
        <w:spacing w:before="5"/>
        <w:rPr>
          <w:sz w:val="5"/>
        </w:rPr>
      </w:pPr>
    </w:p>
    <w:p>
      <w:pPr>
        <w:spacing w:after="0"/>
        <w:rPr>
          <w:sz w:val="5"/>
        </w:rPr>
        <w:sectPr>
          <w:pgSz w:w="11910" w:h="16840"/>
          <w:pgMar w:top="1520" w:right="0" w:bottom="1180" w:left="720" w:header="0" w:footer="988" w:gutter="0"/>
        </w:sectPr>
      </w:pPr>
    </w:p>
    <w:p>
      <w:pPr>
        <w:pStyle w:val="5"/>
        <w:rPr>
          <w:sz w:val="20"/>
        </w:rPr>
      </w:pPr>
    </w:p>
    <w:p>
      <w:pPr>
        <w:pStyle w:val="5"/>
        <w:spacing w:before="2"/>
        <w:rPr>
          <w:sz w:val="22"/>
        </w:rPr>
      </w:pPr>
    </w:p>
    <w:p>
      <w:pPr>
        <w:spacing w:before="0"/>
        <w:ind w:left="1078" w:right="0" w:firstLine="0"/>
        <w:jc w:val="left"/>
        <w:rPr>
          <w:sz w:val="21"/>
        </w:rPr>
      </w:pPr>
      <w:r>
        <w:rPr>
          <w:sz w:val="21"/>
        </w:rPr>
        <w:t>备注：</w:t>
      </w:r>
    </w:p>
    <w:p>
      <w:pPr>
        <w:pStyle w:val="5"/>
        <w:spacing w:before="26"/>
        <w:ind w:left="1078"/>
        <w:rPr>
          <w:rFonts w:ascii="Times New Roman" w:eastAsia="Times New Roman"/>
        </w:rPr>
      </w:pPr>
      <w:r>
        <w:br w:type="column"/>
      </w:r>
      <w:r>
        <w:t xml:space="preserve">图 </w:t>
      </w:r>
      <w:r>
        <w:rPr>
          <w:rFonts w:ascii="Times New Roman" w:eastAsia="Times New Roman"/>
        </w:rPr>
        <w:t>2.5</w:t>
      </w:r>
    </w:p>
    <w:p>
      <w:pPr>
        <w:spacing w:after="0"/>
        <w:rPr>
          <w:rFonts w:ascii="Times New Roman" w:eastAsia="Times New Roman"/>
        </w:rPr>
        <w:sectPr>
          <w:type w:val="continuous"/>
          <w:pgSz w:w="11910" w:h="16840"/>
          <w:pgMar w:top="1440" w:right="0" w:bottom="280" w:left="720" w:header="720" w:footer="720" w:gutter="0"/>
          <w:cols w:equalWidth="0" w:num="2">
            <w:col w:w="1752" w:space="2052"/>
            <w:col w:w="7386"/>
          </w:cols>
        </w:sectPr>
      </w:pPr>
    </w:p>
    <w:p>
      <w:pPr>
        <w:tabs>
          <w:tab w:val="left" w:pos="2337"/>
          <w:tab w:val="left" w:pos="3178"/>
          <w:tab w:val="left" w:pos="6118"/>
          <w:tab w:val="left" w:pos="7064"/>
        </w:tabs>
        <w:spacing w:before="43"/>
        <w:ind w:left="1498" w:right="0" w:firstLine="0"/>
        <w:jc w:val="left"/>
        <w:rPr>
          <w:sz w:val="21"/>
        </w:rPr>
      </w:pPr>
      <w:r>
        <w:rPr>
          <w:sz w:val="21"/>
        </w:rPr>
        <w:t>电压：</w:t>
      </w:r>
      <w:r>
        <w:rPr>
          <w:sz w:val="21"/>
        </w:rPr>
        <w:tab/>
      </w:r>
      <w:r>
        <w:rPr>
          <w:rFonts w:ascii="Times New Roman" w:eastAsia="Times New Roman"/>
          <w:spacing w:val="-4"/>
          <w:sz w:val="21"/>
        </w:rPr>
        <w:t>Vrms</w:t>
      </w:r>
      <w:r>
        <w:rPr>
          <w:rFonts w:ascii="Times New Roman" w:eastAsia="Times New Roman"/>
          <w:spacing w:val="-4"/>
          <w:sz w:val="21"/>
        </w:rPr>
        <w:tab/>
      </w:r>
      <w:r>
        <w:rPr>
          <w:sz w:val="21"/>
        </w:rPr>
        <w:t>电压</w:t>
      </w:r>
      <w:r>
        <w:rPr>
          <w:spacing w:val="-3"/>
          <w:sz w:val="21"/>
        </w:rPr>
        <w:t>有</w:t>
      </w:r>
      <w:r>
        <w:rPr>
          <w:sz w:val="21"/>
        </w:rPr>
        <w:t>效值</w:t>
      </w:r>
      <w:r>
        <w:rPr>
          <w:sz w:val="21"/>
        </w:rPr>
        <w:tab/>
      </w:r>
      <w:r>
        <w:rPr>
          <w:rFonts w:ascii="Times New Roman" w:eastAsia="Times New Roman"/>
          <w:sz w:val="21"/>
        </w:rPr>
        <w:t>Vdc</w:t>
      </w:r>
      <w:r>
        <w:rPr>
          <w:rFonts w:ascii="Times New Roman" w:eastAsia="Times New Roman"/>
          <w:sz w:val="21"/>
        </w:rPr>
        <w:tab/>
      </w:r>
      <w:r>
        <w:rPr>
          <w:sz w:val="21"/>
        </w:rPr>
        <w:t>直</w:t>
      </w:r>
      <w:r>
        <w:rPr>
          <w:spacing w:val="-3"/>
          <w:sz w:val="21"/>
        </w:rPr>
        <w:t>流</w:t>
      </w:r>
      <w:r>
        <w:rPr>
          <w:sz w:val="21"/>
        </w:rPr>
        <w:t>电压</w:t>
      </w:r>
    </w:p>
    <w:p>
      <w:pPr>
        <w:tabs>
          <w:tab w:val="left" w:pos="3178"/>
          <w:tab w:val="left" w:pos="6118"/>
          <w:tab w:val="left" w:pos="7074"/>
        </w:tabs>
        <w:spacing w:before="43"/>
        <w:ind w:left="2338" w:right="0" w:firstLine="0"/>
        <w:jc w:val="left"/>
        <w:rPr>
          <w:sz w:val="21"/>
        </w:rPr>
      </w:pPr>
      <w:r>
        <w:rPr>
          <w:rFonts w:ascii="Times New Roman" w:eastAsia="Times New Roman"/>
          <w:spacing w:val="-8"/>
          <w:sz w:val="21"/>
        </w:rPr>
        <w:t>Vac</w:t>
      </w:r>
      <w:r>
        <w:rPr>
          <w:rFonts w:ascii="Times New Roman" w:eastAsia="Times New Roman"/>
          <w:spacing w:val="-8"/>
          <w:sz w:val="21"/>
        </w:rPr>
        <w:tab/>
      </w:r>
      <w:r>
        <w:rPr>
          <w:sz w:val="21"/>
        </w:rPr>
        <w:t>交</w:t>
      </w:r>
      <w:r>
        <w:rPr>
          <w:spacing w:val="-3"/>
          <w:sz w:val="21"/>
        </w:rPr>
        <w:t>流</w:t>
      </w:r>
      <w:r>
        <w:rPr>
          <w:sz w:val="21"/>
        </w:rPr>
        <w:t>电压</w:t>
      </w:r>
      <w:r>
        <w:rPr>
          <w:sz w:val="21"/>
        </w:rPr>
        <w:tab/>
      </w:r>
      <w:r>
        <w:rPr>
          <w:rFonts w:ascii="Times New Roman" w:eastAsia="Times New Roman"/>
          <w:spacing w:val="-7"/>
          <w:sz w:val="21"/>
        </w:rPr>
        <w:t>Vavg</w:t>
      </w:r>
      <w:r>
        <w:rPr>
          <w:rFonts w:ascii="Times New Roman" w:eastAsia="Times New Roman"/>
          <w:spacing w:val="-7"/>
          <w:sz w:val="21"/>
        </w:rPr>
        <w:tab/>
      </w:r>
      <w:r>
        <w:rPr>
          <w:sz w:val="21"/>
        </w:rPr>
        <w:t>平均</w:t>
      </w:r>
      <w:r>
        <w:rPr>
          <w:spacing w:val="-3"/>
          <w:sz w:val="21"/>
        </w:rPr>
        <w:t>电</w:t>
      </w:r>
      <w:r>
        <w:rPr>
          <w:sz w:val="21"/>
        </w:rPr>
        <w:t>压</w:t>
      </w:r>
    </w:p>
    <w:p>
      <w:pPr>
        <w:tabs>
          <w:tab w:val="left" w:pos="3178"/>
          <w:tab w:val="left" w:pos="6118"/>
          <w:tab w:val="left" w:pos="7052"/>
        </w:tabs>
        <w:spacing w:before="43"/>
        <w:ind w:left="2338" w:right="0" w:firstLine="0"/>
        <w:jc w:val="left"/>
        <w:rPr>
          <w:sz w:val="21"/>
        </w:rPr>
      </w:pPr>
      <w:r>
        <w:rPr>
          <w:rFonts w:ascii="Times New Roman" w:eastAsia="Times New Roman"/>
          <w:sz w:val="21"/>
        </w:rPr>
        <w:t>Vpk</w:t>
      </w:r>
      <w:r>
        <w:rPr>
          <w:rFonts w:ascii="Times New Roman" w:eastAsia="Times New Roman"/>
          <w:sz w:val="21"/>
        </w:rPr>
        <w:tab/>
      </w:r>
      <w:r>
        <w:rPr>
          <w:sz w:val="21"/>
        </w:rPr>
        <w:t>峰值</w:t>
      </w:r>
      <w:r>
        <w:rPr>
          <w:spacing w:val="-3"/>
          <w:sz w:val="21"/>
        </w:rPr>
        <w:t>电</w:t>
      </w:r>
      <w:r>
        <w:rPr>
          <w:sz w:val="21"/>
        </w:rPr>
        <w:t>压</w:t>
      </w:r>
      <w:r>
        <w:rPr>
          <w:sz w:val="21"/>
        </w:rPr>
        <w:tab/>
      </w:r>
      <w:r>
        <w:rPr>
          <w:rFonts w:ascii="Times New Roman" w:eastAsia="Times New Roman"/>
          <w:sz w:val="21"/>
        </w:rPr>
        <w:t>Vmax</w:t>
      </w:r>
      <w:r>
        <w:rPr>
          <w:rFonts w:ascii="Times New Roman" w:eastAsia="Times New Roman"/>
          <w:sz w:val="21"/>
        </w:rPr>
        <w:tab/>
      </w:r>
      <w:r>
        <w:rPr>
          <w:sz w:val="21"/>
        </w:rPr>
        <w:t>最</w:t>
      </w:r>
      <w:r>
        <w:rPr>
          <w:spacing w:val="-3"/>
          <w:sz w:val="21"/>
        </w:rPr>
        <w:t>大</w:t>
      </w:r>
      <w:r>
        <w:rPr>
          <w:sz w:val="21"/>
        </w:rPr>
        <w:t>值</w:t>
      </w:r>
      <w:r>
        <w:rPr>
          <w:spacing w:val="-3"/>
          <w:sz w:val="21"/>
        </w:rPr>
        <w:t>电</w:t>
      </w:r>
      <w:r>
        <w:rPr>
          <w:sz w:val="21"/>
        </w:rPr>
        <w:t>压</w:t>
      </w:r>
    </w:p>
    <w:p>
      <w:pPr>
        <w:tabs>
          <w:tab w:val="left" w:pos="3132"/>
        </w:tabs>
        <w:spacing w:before="43"/>
        <w:ind w:left="2338" w:right="0" w:firstLine="0"/>
        <w:jc w:val="left"/>
        <w:rPr>
          <w:sz w:val="21"/>
        </w:rPr>
      </w:pPr>
      <w:r>
        <w:rPr>
          <w:rFonts w:ascii="Times New Roman" w:eastAsia="Times New Roman"/>
          <w:sz w:val="21"/>
        </w:rPr>
        <w:t>Vmin</w:t>
      </w:r>
      <w:r>
        <w:rPr>
          <w:rFonts w:ascii="Times New Roman" w:eastAsia="Times New Roman"/>
          <w:sz w:val="21"/>
        </w:rPr>
        <w:tab/>
      </w:r>
      <w:r>
        <w:rPr>
          <w:spacing w:val="-3"/>
          <w:sz w:val="21"/>
        </w:rPr>
        <w:t>最小值电压</w:t>
      </w:r>
    </w:p>
    <w:p>
      <w:pPr>
        <w:tabs>
          <w:tab w:val="left" w:pos="2337"/>
          <w:tab w:val="left" w:pos="3178"/>
          <w:tab w:val="left" w:pos="6118"/>
          <w:tab w:val="left" w:pos="7064"/>
        </w:tabs>
        <w:spacing w:before="43"/>
        <w:ind w:left="1498" w:right="0" w:firstLine="0"/>
        <w:jc w:val="left"/>
        <w:rPr>
          <w:sz w:val="21"/>
        </w:rPr>
      </w:pPr>
      <w:r>
        <w:rPr>
          <w:sz w:val="21"/>
        </w:rPr>
        <w:t>电流：</w:t>
      </w:r>
      <w:r>
        <w:rPr>
          <w:sz w:val="21"/>
        </w:rPr>
        <w:tab/>
      </w:r>
      <w:r>
        <w:rPr>
          <w:rFonts w:ascii="Times New Roman" w:eastAsia="Times New Roman"/>
          <w:sz w:val="21"/>
        </w:rPr>
        <w:t>Arms</w:t>
      </w:r>
      <w:r>
        <w:rPr>
          <w:rFonts w:ascii="Times New Roman" w:eastAsia="Times New Roman"/>
          <w:sz w:val="21"/>
        </w:rPr>
        <w:tab/>
      </w:r>
      <w:r>
        <w:rPr>
          <w:sz w:val="21"/>
        </w:rPr>
        <w:t>电流</w:t>
      </w:r>
      <w:r>
        <w:rPr>
          <w:spacing w:val="-3"/>
          <w:sz w:val="21"/>
        </w:rPr>
        <w:t>有</w:t>
      </w:r>
      <w:r>
        <w:rPr>
          <w:sz w:val="21"/>
        </w:rPr>
        <w:t>效值</w:t>
      </w:r>
      <w:r>
        <w:rPr>
          <w:sz w:val="21"/>
        </w:rPr>
        <w:tab/>
      </w:r>
      <w:r>
        <w:rPr>
          <w:rFonts w:ascii="Times New Roman" w:eastAsia="Times New Roman"/>
          <w:sz w:val="21"/>
        </w:rPr>
        <w:t>Adc</w:t>
      </w:r>
      <w:r>
        <w:rPr>
          <w:rFonts w:ascii="Times New Roman" w:eastAsia="Times New Roman"/>
          <w:sz w:val="21"/>
        </w:rPr>
        <w:tab/>
      </w:r>
      <w:r>
        <w:rPr>
          <w:sz w:val="21"/>
        </w:rPr>
        <w:t>直</w:t>
      </w:r>
      <w:r>
        <w:rPr>
          <w:spacing w:val="-3"/>
          <w:sz w:val="21"/>
        </w:rPr>
        <w:t>流</w:t>
      </w:r>
      <w:r>
        <w:rPr>
          <w:sz w:val="21"/>
        </w:rPr>
        <w:t>电流</w:t>
      </w:r>
    </w:p>
    <w:p>
      <w:pPr>
        <w:tabs>
          <w:tab w:val="left" w:pos="3202"/>
          <w:tab w:val="left" w:pos="6142"/>
          <w:tab w:val="left" w:pos="7064"/>
        </w:tabs>
        <w:spacing w:before="43"/>
        <w:ind w:left="2338" w:right="0" w:firstLine="0"/>
        <w:jc w:val="left"/>
        <w:rPr>
          <w:sz w:val="21"/>
        </w:rPr>
      </w:pPr>
      <w:r>
        <w:rPr>
          <w:rFonts w:ascii="Times New Roman" w:eastAsia="Times New Roman"/>
          <w:sz w:val="21"/>
        </w:rPr>
        <w:t>Aac</w:t>
      </w:r>
      <w:r>
        <w:rPr>
          <w:rFonts w:ascii="Times New Roman" w:eastAsia="Times New Roman"/>
          <w:sz w:val="21"/>
        </w:rPr>
        <w:tab/>
      </w:r>
      <w:r>
        <w:rPr>
          <w:sz w:val="21"/>
        </w:rPr>
        <w:t>交</w:t>
      </w:r>
      <w:r>
        <w:rPr>
          <w:spacing w:val="-3"/>
          <w:sz w:val="21"/>
        </w:rPr>
        <w:t>流</w:t>
      </w:r>
      <w:r>
        <w:rPr>
          <w:sz w:val="21"/>
        </w:rPr>
        <w:t>电流</w:t>
      </w:r>
      <w:r>
        <w:rPr>
          <w:sz w:val="21"/>
        </w:rPr>
        <w:tab/>
      </w:r>
      <w:r>
        <w:rPr>
          <w:rFonts w:ascii="Times New Roman" w:eastAsia="Times New Roman"/>
          <w:sz w:val="21"/>
        </w:rPr>
        <w:t>Aavg</w:t>
      </w:r>
      <w:r>
        <w:rPr>
          <w:rFonts w:ascii="Times New Roman" w:eastAsia="Times New Roman"/>
          <w:sz w:val="21"/>
        </w:rPr>
        <w:tab/>
      </w:r>
      <w:r>
        <w:rPr>
          <w:sz w:val="21"/>
        </w:rPr>
        <w:t>平</w:t>
      </w:r>
      <w:r>
        <w:rPr>
          <w:spacing w:val="-3"/>
          <w:sz w:val="21"/>
        </w:rPr>
        <w:t>均</w:t>
      </w:r>
      <w:r>
        <w:rPr>
          <w:sz w:val="21"/>
        </w:rPr>
        <w:t>电流</w:t>
      </w:r>
    </w:p>
    <w:p>
      <w:pPr>
        <w:tabs>
          <w:tab w:val="left" w:pos="3178"/>
          <w:tab w:val="left" w:pos="6118"/>
          <w:tab w:val="left" w:pos="7052"/>
        </w:tabs>
        <w:spacing w:before="43"/>
        <w:ind w:left="2338" w:right="0" w:firstLine="0"/>
        <w:jc w:val="left"/>
        <w:rPr>
          <w:sz w:val="21"/>
        </w:rPr>
      </w:pPr>
      <w:r>
        <w:rPr>
          <w:rFonts w:ascii="Times New Roman" w:eastAsia="Times New Roman"/>
          <w:sz w:val="21"/>
        </w:rPr>
        <w:t>Apk</w:t>
      </w:r>
      <w:r>
        <w:rPr>
          <w:rFonts w:ascii="Times New Roman" w:eastAsia="Times New Roman"/>
          <w:sz w:val="21"/>
        </w:rPr>
        <w:tab/>
      </w:r>
      <w:r>
        <w:rPr>
          <w:sz w:val="21"/>
        </w:rPr>
        <w:t>峰值</w:t>
      </w:r>
      <w:r>
        <w:rPr>
          <w:spacing w:val="-3"/>
          <w:sz w:val="21"/>
        </w:rPr>
        <w:t>电</w:t>
      </w:r>
      <w:r>
        <w:rPr>
          <w:sz w:val="21"/>
        </w:rPr>
        <w:t>流</w:t>
      </w:r>
      <w:r>
        <w:rPr>
          <w:sz w:val="21"/>
        </w:rPr>
        <w:tab/>
      </w:r>
      <w:r>
        <w:rPr>
          <w:rFonts w:ascii="Times New Roman" w:eastAsia="Times New Roman"/>
          <w:sz w:val="21"/>
        </w:rPr>
        <w:t>Amax</w:t>
      </w:r>
      <w:r>
        <w:rPr>
          <w:rFonts w:ascii="Times New Roman" w:eastAsia="Times New Roman"/>
          <w:sz w:val="21"/>
        </w:rPr>
        <w:tab/>
      </w:r>
      <w:r>
        <w:rPr>
          <w:sz w:val="21"/>
        </w:rPr>
        <w:t>最</w:t>
      </w:r>
      <w:r>
        <w:rPr>
          <w:spacing w:val="-3"/>
          <w:sz w:val="21"/>
        </w:rPr>
        <w:t>大</w:t>
      </w:r>
      <w:r>
        <w:rPr>
          <w:sz w:val="21"/>
        </w:rPr>
        <w:t>值</w:t>
      </w:r>
      <w:r>
        <w:rPr>
          <w:spacing w:val="-3"/>
          <w:sz w:val="21"/>
        </w:rPr>
        <w:t>电</w:t>
      </w:r>
      <w:r>
        <w:rPr>
          <w:sz w:val="21"/>
        </w:rPr>
        <w:t>流</w:t>
      </w:r>
    </w:p>
    <w:p>
      <w:pPr>
        <w:tabs>
          <w:tab w:val="left" w:pos="3132"/>
        </w:tabs>
        <w:spacing w:before="43"/>
        <w:ind w:left="2338" w:right="0" w:firstLine="0"/>
        <w:jc w:val="left"/>
        <w:rPr>
          <w:sz w:val="21"/>
        </w:rPr>
      </w:pPr>
      <w:r>
        <w:rPr>
          <w:rFonts w:ascii="Times New Roman" w:eastAsia="Times New Roman"/>
          <w:sz w:val="21"/>
        </w:rPr>
        <w:t>Amin</w:t>
      </w:r>
      <w:r>
        <w:rPr>
          <w:rFonts w:ascii="Times New Roman" w:eastAsia="Times New Roman"/>
          <w:sz w:val="21"/>
        </w:rPr>
        <w:tab/>
      </w:r>
      <w:r>
        <w:rPr>
          <w:spacing w:val="-3"/>
          <w:sz w:val="21"/>
        </w:rPr>
        <w:t>最小值电流</w:t>
      </w:r>
    </w:p>
    <w:p>
      <w:pPr>
        <w:tabs>
          <w:tab w:val="left" w:pos="2340"/>
          <w:tab w:val="left" w:pos="3178"/>
          <w:tab w:val="left" w:pos="6224"/>
          <w:tab w:val="left" w:pos="7064"/>
        </w:tabs>
        <w:spacing w:before="43"/>
        <w:ind w:left="1498" w:right="0" w:firstLine="0"/>
        <w:jc w:val="left"/>
        <w:rPr>
          <w:sz w:val="21"/>
        </w:rPr>
      </w:pPr>
      <w:r>
        <w:rPr>
          <w:sz w:val="21"/>
        </w:rPr>
        <w:t>功率：</w:t>
      </w:r>
      <w:r>
        <w:rPr>
          <w:sz w:val="21"/>
        </w:rPr>
        <w:tab/>
      </w:r>
      <w:r>
        <w:rPr>
          <w:rFonts w:ascii="Times New Roman" w:eastAsia="Times New Roman"/>
          <w:sz w:val="21"/>
        </w:rPr>
        <w:t>kW</w:t>
      </w:r>
      <w:r>
        <w:rPr>
          <w:rFonts w:ascii="Times New Roman" w:eastAsia="Times New Roman"/>
          <w:sz w:val="21"/>
        </w:rPr>
        <w:tab/>
      </w:r>
      <w:r>
        <w:rPr>
          <w:sz w:val="21"/>
        </w:rPr>
        <w:t>功率</w:t>
      </w:r>
      <w:r>
        <w:rPr>
          <w:sz w:val="21"/>
        </w:rPr>
        <w:tab/>
      </w:r>
      <w:r>
        <w:rPr>
          <w:rFonts w:ascii="Times New Roman" w:eastAsia="Times New Roman"/>
          <w:spacing w:val="-11"/>
          <w:sz w:val="21"/>
        </w:rPr>
        <w:t>kVA</w:t>
      </w:r>
      <w:r>
        <w:rPr>
          <w:rFonts w:ascii="Times New Roman" w:eastAsia="Times New Roman"/>
          <w:spacing w:val="-11"/>
          <w:sz w:val="21"/>
        </w:rPr>
        <w:tab/>
      </w:r>
      <w:r>
        <w:rPr>
          <w:sz w:val="21"/>
        </w:rPr>
        <w:t>视</w:t>
      </w:r>
      <w:r>
        <w:rPr>
          <w:spacing w:val="-3"/>
          <w:sz w:val="21"/>
        </w:rPr>
        <w:t>在</w:t>
      </w:r>
      <w:r>
        <w:rPr>
          <w:sz w:val="21"/>
        </w:rPr>
        <w:t>功率</w:t>
      </w:r>
    </w:p>
    <w:p>
      <w:pPr>
        <w:tabs>
          <w:tab w:val="left" w:pos="3178"/>
          <w:tab w:val="left" w:pos="6224"/>
          <w:tab w:val="left" w:pos="7064"/>
        </w:tabs>
        <w:spacing w:before="43"/>
        <w:ind w:left="2338" w:right="0" w:firstLine="0"/>
        <w:jc w:val="left"/>
        <w:rPr>
          <w:sz w:val="21"/>
        </w:rPr>
      </w:pPr>
      <w:r>
        <w:rPr>
          <w:rFonts w:ascii="Times New Roman" w:eastAsia="Times New Roman"/>
          <w:spacing w:val="-8"/>
          <w:sz w:val="21"/>
        </w:rPr>
        <w:t>kVAR</w:t>
      </w:r>
      <w:r>
        <w:rPr>
          <w:rFonts w:ascii="Times New Roman" w:eastAsia="Times New Roman"/>
          <w:spacing w:val="-8"/>
          <w:sz w:val="21"/>
        </w:rPr>
        <w:tab/>
      </w:r>
      <w:r>
        <w:rPr>
          <w:sz w:val="21"/>
        </w:rPr>
        <w:t>无功</w:t>
      </w:r>
      <w:r>
        <w:rPr>
          <w:spacing w:val="-3"/>
          <w:sz w:val="21"/>
        </w:rPr>
        <w:t>功</w:t>
      </w:r>
      <w:r>
        <w:rPr>
          <w:sz w:val="21"/>
        </w:rPr>
        <w:t>率</w:t>
      </w:r>
      <w:r>
        <w:rPr>
          <w:sz w:val="21"/>
        </w:rPr>
        <w:tab/>
      </w:r>
      <w:r>
        <w:rPr>
          <w:rFonts w:ascii="Times New Roman" w:eastAsia="Times New Roman"/>
          <w:sz w:val="21"/>
        </w:rPr>
        <w:t>PF</w:t>
      </w:r>
      <w:r>
        <w:rPr>
          <w:rFonts w:ascii="Times New Roman" w:eastAsia="Times New Roman"/>
          <w:sz w:val="21"/>
        </w:rPr>
        <w:tab/>
      </w:r>
      <w:r>
        <w:rPr>
          <w:sz w:val="21"/>
        </w:rPr>
        <w:t>功</w:t>
      </w:r>
      <w:r>
        <w:rPr>
          <w:spacing w:val="-3"/>
          <w:sz w:val="21"/>
        </w:rPr>
        <w:t>率</w:t>
      </w:r>
      <w:r>
        <w:rPr>
          <w:sz w:val="21"/>
        </w:rPr>
        <w:t>因数</w:t>
      </w:r>
    </w:p>
    <w:p>
      <w:pPr>
        <w:tabs>
          <w:tab w:val="left" w:pos="3178"/>
          <w:tab w:val="left" w:pos="6226"/>
          <w:tab w:val="left" w:pos="7064"/>
        </w:tabs>
        <w:spacing w:before="43"/>
        <w:ind w:left="2338" w:right="0" w:firstLine="0"/>
        <w:jc w:val="left"/>
        <w:rPr>
          <w:sz w:val="21"/>
        </w:rPr>
      </w:pPr>
      <w:r>
        <w:rPr>
          <w:rFonts w:ascii="Times New Roman" w:eastAsia="Times New Roman"/>
          <w:spacing w:val="-5"/>
          <w:sz w:val="21"/>
        </w:rPr>
        <w:t>Vac(1)</w:t>
      </w:r>
      <w:r>
        <w:rPr>
          <w:rFonts w:ascii="Times New Roman" w:eastAsia="Times New Roman"/>
          <w:spacing w:val="-5"/>
          <w:sz w:val="21"/>
        </w:rPr>
        <w:tab/>
      </w:r>
      <w:r>
        <w:rPr>
          <w:sz w:val="21"/>
        </w:rPr>
        <w:t>电压</w:t>
      </w:r>
      <w:r>
        <w:rPr>
          <w:sz w:val="21"/>
        </w:rPr>
        <w:tab/>
      </w:r>
      <w:r>
        <w:rPr>
          <w:rFonts w:ascii="Times New Roman" w:eastAsia="Times New Roman"/>
          <w:sz w:val="21"/>
        </w:rPr>
        <w:t>Lac(1)</w:t>
      </w:r>
      <w:r>
        <w:rPr>
          <w:rFonts w:ascii="Times New Roman" w:eastAsia="Times New Roman"/>
          <w:sz w:val="21"/>
        </w:rPr>
        <w:tab/>
      </w:r>
      <w:r>
        <w:rPr>
          <w:sz w:val="21"/>
        </w:rPr>
        <w:t>电流</w:t>
      </w:r>
    </w:p>
    <w:p>
      <w:pPr>
        <w:spacing w:after="0"/>
        <w:jc w:val="left"/>
        <w:rPr>
          <w:sz w:val="21"/>
        </w:rPr>
        <w:sectPr>
          <w:type w:val="continuous"/>
          <w:pgSz w:w="11910" w:h="16840"/>
          <w:pgMar w:top="1440" w:right="0" w:bottom="280" w:left="720" w:header="720" w:footer="720" w:gutter="0"/>
        </w:sectPr>
      </w:pPr>
    </w:p>
    <w:p>
      <w:pPr>
        <w:pStyle w:val="5"/>
        <w:spacing w:before="34"/>
        <w:ind w:left="1078"/>
      </w:pPr>
      <w:r>
        <w:t xml:space="preserve">6．记录显示 </w:t>
      </w:r>
    </w:p>
    <w:p>
      <w:pPr>
        <w:pStyle w:val="5"/>
        <w:spacing w:before="5"/>
        <w:rPr>
          <w:sz w:val="10"/>
        </w:rPr>
      </w:pPr>
    </w:p>
    <w:tbl>
      <w:tblPr>
        <w:tblStyle w:val="10"/>
        <w:tblW w:w="8823" w:type="dxa"/>
        <w:tblInd w:w="9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3"/>
        <w:gridCol w:w="869"/>
        <w:gridCol w:w="6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183" w:type="dxa"/>
          </w:tcPr>
          <w:p>
            <w:pPr>
              <w:pStyle w:val="13"/>
              <w:ind w:left="142" w:right="151"/>
              <w:jc w:val="center"/>
              <w:rPr>
                <w:sz w:val="21"/>
              </w:rPr>
            </w:pPr>
            <w:r>
              <w:rPr>
                <w:sz w:val="21"/>
              </w:rPr>
              <w:t xml:space="preserve">记录显示 </w:t>
            </w:r>
          </w:p>
        </w:tc>
        <w:tc>
          <w:tcPr>
            <w:tcW w:w="7640" w:type="dxa"/>
            <w:gridSpan w:val="2"/>
          </w:tcPr>
          <w:p>
            <w:pPr>
              <w:pStyle w:val="13"/>
              <w:ind w:left="105"/>
              <w:rPr>
                <w:sz w:val="21"/>
              </w:rPr>
            </w:pPr>
            <w:r>
              <w:rPr>
                <w:sz w:val="21"/>
              </w:rPr>
              <w:t xml:space="preserve">用于记录数据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1183" w:type="dxa"/>
          </w:tcPr>
          <w:p>
            <w:pPr>
              <w:pStyle w:val="13"/>
              <w:ind w:left="41" w:right="151"/>
              <w:jc w:val="center"/>
              <w:rPr>
                <w:sz w:val="21"/>
              </w:rPr>
            </w:pPr>
            <w:r>
              <w:rPr>
                <w:sz w:val="21"/>
              </w:rPr>
              <w:t>记录</w:t>
            </w:r>
          </w:p>
        </w:tc>
        <w:tc>
          <w:tcPr>
            <w:tcW w:w="869" w:type="dxa"/>
          </w:tcPr>
          <w:p>
            <w:pPr>
              <w:pStyle w:val="13"/>
              <w:spacing w:before="36"/>
              <w:ind w:left="316"/>
              <w:rPr>
                <w:rFonts w:ascii="Times New Roman"/>
                <w:sz w:val="21"/>
              </w:rPr>
            </w:pPr>
            <w:r>
              <w:rPr>
                <w:rFonts w:ascii="Times New Roman"/>
                <w:sz w:val="21"/>
              </w:rPr>
              <w:t>0-5</w:t>
            </w:r>
          </w:p>
        </w:tc>
        <w:tc>
          <w:tcPr>
            <w:tcW w:w="6771" w:type="dxa"/>
          </w:tcPr>
          <w:p>
            <w:pPr>
              <w:pStyle w:val="13"/>
              <w:ind w:left="105"/>
              <w:rPr>
                <w:sz w:val="21"/>
              </w:rPr>
            </w:pPr>
            <w:r>
              <w:rPr>
                <w:sz w:val="21"/>
              </w:rPr>
              <w:t xml:space="preserve">可以记录 </w:t>
            </w:r>
            <w:r>
              <w:rPr>
                <w:rFonts w:ascii="Times New Roman" w:eastAsia="Times New Roman"/>
                <w:sz w:val="21"/>
              </w:rPr>
              <w:t xml:space="preserve">6 </w:t>
            </w:r>
            <w:r>
              <w:rPr>
                <w:sz w:val="21"/>
              </w:rPr>
              <w:t>组数据，每秒一次。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5" w:hRule="atLeast"/>
        </w:trPr>
        <w:tc>
          <w:tcPr>
            <w:tcW w:w="1183" w:type="dxa"/>
          </w:tcPr>
          <w:p>
            <w:pPr>
              <w:pStyle w:val="13"/>
              <w:ind w:left="41" w:right="151"/>
              <w:jc w:val="center"/>
              <w:rPr>
                <w:sz w:val="21"/>
              </w:rPr>
            </w:pPr>
            <w:r>
              <w:rPr>
                <w:sz w:val="21"/>
              </w:rPr>
              <w:t>状态</w:t>
            </w:r>
          </w:p>
        </w:tc>
        <w:tc>
          <w:tcPr>
            <w:tcW w:w="869" w:type="dxa"/>
          </w:tcPr>
          <w:p>
            <w:pPr>
              <w:pStyle w:val="13"/>
              <w:spacing w:line="278" w:lineRule="auto"/>
              <w:ind w:left="105" w:right="329"/>
              <w:rPr>
                <w:sz w:val="21"/>
              </w:rPr>
            </w:pPr>
            <w:r>
              <w:rPr>
                <w:sz w:val="21"/>
              </w:rPr>
              <w:t>启动停止</w:t>
            </w:r>
          </w:p>
        </w:tc>
        <w:tc>
          <w:tcPr>
            <w:tcW w:w="6771" w:type="dxa"/>
          </w:tcPr>
          <w:p>
            <w:pPr>
              <w:pStyle w:val="13"/>
              <w:spacing w:line="278" w:lineRule="auto"/>
              <w:ind w:left="105" w:right="5810"/>
              <w:rPr>
                <w:sz w:val="21"/>
              </w:rPr>
            </w:pPr>
            <w:r>
              <w:rPr>
                <w:sz w:val="21"/>
              </w:rPr>
              <w:t>开始记录停止记录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3" w:hRule="atLeast"/>
        </w:trPr>
        <w:tc>
          <w:tcPr>
            <w:tcW w:w="1183" w:type="dxa"/>
          </w:tcPr>
          <w:p>
            <w:pPr>
              <w:pStyle w:val="13"/>
              <w:spacing w:before="25"/>
              <w:ind w:left="41" w:right="151"/>
              <w:jc w:val="center"/>
              <w:rPr>
                <w:sz w:val="21"/>
              </w:rPr>
            </w:pPr>
            <w:r>
              <w:rPr>
                <w:sz w:val="21"/>
              </w:rPr>
              <w:t>移空</w:t>
            </w:r>
          </w:p>
        </w:tc>
        <w:tc>
          <w:tcPr>
            <w:tcW w:w="869" w:type="dxa"/>
          </w:tcPr>
          <w:p>
            <w:pPr>
              <w:pStyle w:val="13"/>
              <w:spacing w:before="0"/>
              <w:ind w:left="0"/>
              <w:rPr>
                <w:rFonts w:ascii="Times New Roman"/>
                <w:sz w:val="26"/>
              </w:rPr>
            </w:pPr>
          </w:p>
        </w:tc>
        <w:tc>
          <w:tcPr>
            <w:tcW w:w="6771" w:type="dxa"/>
          </w:tcPr>
          <w:p>
            <w:pPr>
              <w:pStyle w:val="13"/>
              <w:spacing w:before="25"/>
              <w:ind w:left="105"/>
              <w:rPr>
                <w:sz w:val="21"/>
              </w:rPr>
            </w:pPr>
            <w:r>
              <w:rPr>
                <w:sz w:val="21"/>
              </w:rPr>
              <w:t>选择“确认”清除记录数据</w:t>
            </w:r>
          </w:p>
        </w:tc>
      </w:tr>
    </w:tbl>
    <w:p>
      <w:pPr>
        <w:pStyle w:val="5"/>
        <w:spacing w:before="132" w:line="417" w:lineRule="auto"/>
        <w:ind w:left="1078" w:right="1653"/>
      </w:pPr>
      <w:r>
        <w:rPr>
          <w:spacing w:val="-6"/>
        </w:rPr>
        <w:t>进入主菜单按“F3”进入记录显示子菜单界面，然后通过“</w:t>
      </w:r>
      <w:r>
        <w:rPr>
          <w:spacing w:val="-5"/>
        </w:rPr>
        <w:t>F1</w:t>
      </w:r>
      <w:r>
        <w:rPr>
          <w:spacing w:val="-3"/>
        </w:rPr>
        <w:t>”键选</w:t>
      </w:r>
      <w:r>
        <w:rPr>
          <w:spacing w:val="-3"/>
          <w:w w:val="100"/>
        </w:rPr>
        <w:t>择记录数组</w:t>
      </w:r>
      <w:r>
        <w:rPr>
          <w:spacing w:val="-73"/>
        </w:rPr>
        <w:t xml:space="preserve"> </w:t>
      </w:r>
      <w:r>
        <w:rPr>
          <w:spacing w:val="-2"/>
          <w:w w:val="100"/>
        </w:rPr>
        <w:t>0</w:t>
      </w:r>
      <w:r>
        <w:rPr>
          <w:spacing w:val="0"/>
          <w:w w:val="100"/>
        </w:rPr>
        <w:t>-</w:t>
      </w:r>
      <w:r>
        <w:rPr>
          <w:spacing w:val="-2"/>
          <w:w w:val="100"/>
        </w:rPr>
        <w:t>5</w:t>
      </w:r>
      <w:r>
        <w:rPr>
          <w:spacing w:val="-140"/>
          <w:w w:val="100"/>
        </w:rPr>
        <w:t>，</w:t>
      </w:r>
      <w:r>
        <w:rPr>
          <w:spacing w:val="-2"/>
          <w:w w:val="100"/>
        </w:rPr>
        <w:t>“F</w:t>
      </w:r>
      <w:r>
        <w:rPr>
          <w:spacing w:val="0"/>
          <w:w w:val="100"/>
        </w:rPr>
        <w:t>2</w:t>
      </w:r>
      <w:r>
        <w:rPr>
          <w:spacing w:val="-14"/>
          <w:w w:val="100"/>
        </w:rPr>
        <w:t>”键选择状态开启或停止，“</w:t>
      </w:r>
      <w:r>
        <w:rPr>
          <w:spacing w:val="0"/>
          <w:w w:val="100"/>
        </w:rPr>
        <w:t>F</w:t>
      </w:r>
      <w:r>
        <w:rPr>
          <w:spacing w:val="-2"/>
          <w:w w:val="100"/>
        </w:rPr>
        <w:t>3</w:t>
      </w:r>
      <w:r>
        <w:rPr>
          <w:spacing w:val="-5"/>
          <w:w w:val="100"/>
        </w:rPr>
        <w:t>”键移空数据。</w:t>
      </w:r>
      <w:r>
        <w:rPr>
          <w:w w:val="100"/>
        </w:rPr>
        <w:t xml:space="preserve"> </w:t>
      </w:r>
    </w:p>
    <w:p>
      <w:pPr>
        <w:pStyle w:val="4"/>
        <w:numPr>
          <w:numId w:val="0"/>
        </w:numPr>
        <w:tabs>
          <w:tab w:val="left" w:pos="1854"/>
        </w:tabs>
        <w:spacing w:before="0" w:after="0" w:line="423" w:lineRule="exact"/>
        <w:ind w:left="1078" w:leftChars="0" w:right="0" w:rightChars="0"/>
        <w:jc w:val="both"/>
        <w:rPr>
          <w:rFonts w:hint="eastAsia" w:ascii="Microsoft JhengHei" w:eastAsia="Microsoft JhengHei"/>
        </w:rPr>
      </w:pPr>
      <w:bookmarkStart w:id="14" w:name="_bookmark9"/>
      <w:bookmarkEnd w:id="14"/>
      <w:bookmarkStart w:id="15" w:name="_bookmark9"/>
      <w:bookmarkEnd w:id="15"/>
      <w:r>
        <w:rPr>
          <w:rFonts w:hint="eastAsia" w:ascii="Microsoft JhengHei"/>
          <w:lang w:val="en-US" w:eastAsia="zh-CN"/>
        </w:rPr>
        <w:t>2.1.2</w:t>
      </w:r>
      <w:r>
        <w:rPr>
          <w:rFonts w:hint="eastAsia" w:ascii="Microsoft JhengHei" w:eastAsia="Microsoft JhengHei"/>
        </w:rPr>
        <w:t>电压测量</w:t>
      </w:r>
    </w:p>
    <w:p>
      <w:pPr>
        <w:pStyle w:val="5"/>
        <w:spacing w:before="92"/>
        <w:ind w:left="1498"/>
      </w:pPr>
      <w:r>
        <w:rPr>
          <w:spacing w:val="5"/>
        </w:rPr>
        <w:t>长按开机键</w:t>
      </w:r>
      <w:r>
        <w:rPr>
          <w:spacing w:val="-132"/>
        </w:rPr>
        <w:t xml:space="preserve"> </w:t>
      </w:r>
      <w:r>
        <w:rPr>
          <w:spacing w:val="6"/>
          <w:w w:val="100"/>
        </w:rPr>
        <w:drawing>
          <wp:inline distT="0" distB="0" distL="0" distR="0">
            <wp:extent cx="440055" cy="313690"/>
            <wp:effectExtent l="0" t="0" r="0" b="0"/>
            <wp:docPr id="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7.png"/>
                    <pic:cNvPicPr>
                      <a:picLocks noChangeAspect="1"/>
                    </pic:cNvPicPr>
                  </pic:nvPicPr>
                  <pic:blipFill>
                    <a:blip r:embed="rId14" cstate="print"/>
                    <a:stretch>
                      <a:fillRect/>
                    </a:stretch>
                  </pic:blipFill>
                  <pic:spPr>
                    <a:xfrm>
                      <a:off x="0" y="0"/>
                      <a:ext cx="440055" cy="313690"/>
                    </a:xfrm>
                    <a:prstGeom prst="rect">
                      <a:avLst/>
                    </a:prstGeom>
                  </pic:spPr>
                </pic:pic>
              </a:graphicData>
            </a:graphic>
          </wp:inline>
        </w:drawing>
      </w:r>
      <w:r>
        <w:rPr>
          <w:spacing w:val="5"/>
        </w:rPr>
        <w:t>”开机，然后再按一次弹出功能选择菜单按</w:t>
      </w:r>
    </w:p>
    <w:p>
      <w:pPr>
        <w:pStyle w:val="5"/>
        <w:spacing w:before="160"/>
        <w:ind w:left="1078"/>
        <w:jc w:val="both"/>
      </w:pPr>
      <w:r>
        <w:t>“F1”键选择电力表功能，进入电力表按“N1”键进入电压通道如图</w:t>
      </w:r>
    </w:p>
    <w:p>
      <w:pPr>
        <w:pStyle w:val="5"/>
        <w:spacing w:before="9"/>
        <w:rPr>
          <w:sz w:val="20"/>
        </w:rPr>
      </w:pPr>
    </w:p>
    <w:p>
      <w:pPr>
        <w:pStyle w:val="5"/>
        <w:ind w:left="1078"/>
        <w:jc w:val="both"/>
      </w:pPr>
      <w:r>
        <w:t xml:space="preserve">2.6。 </w:t>
      </w:r>
    </w:p>
    <w:p>
      <w:pPr>
        <w:pStyle w:val="5"/>
        <w:spacing w:before="9"/>
        <w:rPr>
          <w:sz w:val="11"/>
        </w:rPr>
      </w:pPr>
      <w:r>
        <w:drawing>
          <wp:anchor distT="0" distB="0" distL="0" distR="0" simplePos="0" relativeHeight="2048" behindDoc="0" locked="0" layoutInCell="1" allowOverlap="1">
            <wp:simplePos x="0" y="0"/>
            <wp:positionH relativeFrom="page">
              <wp:posOffset>2327275</wp:posOffset>
            </wp:positionH>
            <wp:positionV relativeFrom="paragraph">
              <wp:posOffset>120015</wp:posOffset>
            </wp:positionV>
            <wp:extent cx="2900045" cy="2103120"/>
            <wp:effectExtent l="0" t="0" r="0" b="0"/>
            <wp:wrapTopAndBottom/>
            <wp:docPr id="5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6.jpeg"/>
                    <pic:cNvPicPr>
                      <a:picLocks noChangeAspect="1"/>
                    </pic:cNvPicPr>
                  </pic:nvPicPr>
                  <pic:blipFill>
                    <a:blip r:embed="rId23" cstate="print"/>
                    <a:stretch>
                      <a:fillRect/>
                    </a:stretch>
                  </pic:blipFill>
                  <pic:spPr>
                    <a:xfrm>
                      <a:off x="0" y="0"/>
                      <a:ext cx="2900111" cy="2103120"/>
                    </a:xfrm>
                    <a:prstGeom prst="rect">
                      <a:avLst/>
                    </a:prstGeom>
                  </pic:spPr>
                </pic:pic>
              </a:graphicData>
            </a:graphic>
          </wp:anchor>
        </w:drawing>
      </w:r>
    </w:p>
    <w:p>
      <w:pPr>
        <w:pStyle w:val="5"/>
        <w:spacing w:before="168"/>
        <w:ind w:right="716"/>
        <w:jc w:val="center"/>
        <w:rPr>
          <w:rFonts w:ascii="Times New Roman" w:eastAsia="Times New Roman"/>
        </w:rPr>
      </w:pPr>
      <w:r>
        <w:t xml:space="preserve">图 </w:t>
      </w:r>
      <w:r>
        <w:rPr>
          <w:rFonts w:ascii="Times New Roman" w:eastAsia="Times New Roman"/>
        </w:rPr>
        <w:t>2.6</w:t>
      </w:r>
    </w:p>
    <w:p>
      <w:pPr>
        <w:pStyle w:val="5"/>
        <w:spacing w:before="265" w:line="417" w:lineRule="auto"/>
        <w:ind w:left="1078" w:right="1789"/>
        <w:jc w:val="both"/>
      </w:pPr>
      <w:r>
        <w:rPr>
          <w:w w:val="100"/>
        </w:rPr>
        <w:t xml:space="preserve"> </w:t>
      </w:r>
      <w:r>
        <w:t xml:space="preserve">  测量方法：测量信号前须将触发改为“CHV”(按“N3”键进入通</w:t>
      </w:r>
      <w:r>
        <w:rPr>
          <w:spacing w:val="-3"/>
        </w:rPr>
        <w:t>道电流菜单界面然后按“</w:t>
      </w:r>
      <w:r>
        <w:t>F2</w:t>
      </w:r>
      <w:r>
        <w:rPr>
          <w:spacing w:val="-14"/>
        </w:rPr>
        <w:t xml:space="preserve">”键)。正确接入 </w:t>
      </w:r>
      <w:r>
        <w:t>CT</w:t>
      </w:r>
      <w:r>
        <w:rPr>
          <w:spacing w:val="-14"/>
        </w:rPr>
        <w:t xml:space="preserve"> 探头，测量分析仪量</w:t>
      </w:r>
      <w:r>
        <w:rPr>
          <w:spacing w:val="-12"/>
        </w:rPr>
        <w:t>程内的信号，正确接入信号即可直观的显示出信号波形，界面具体参</w:t>
      </w:r>
      <w:r>
        <w:rPr>
          <w:spacing w:val="-13"/>
        </w:rPr>
        <w:t xml:space="preserve">数详见功能介绍如图 </w:t>
      </w:r>
      <w:r>
        <w:t>2.2</w:t>
      </w:r>
      <w:r>
        <w:rPr>
          <w:spacing w:val="-3"/>
        </w:rPr>
        <w:t>。</w:t>
      </w:r>
      <w:r>
        <w:t xml:space="preserve"> </w:t>
      </w:r>
    </w:p>
    <w:p>
      <w:pPr>
        <w:pStyle w:val="5"/>
        <w:spacing w:line="358" w:lineRule="exact"/>
        <w:ind w:left="1498"/>
      </w:pPr>
      <w:r>
        <w:t xml:space="preserve">备注：屏幕正下方显示为信号的各参数指标 </w:t>
      </w:r>
    </w:p>
    <w:p>
      <w:pPr>
        <w:pStyle w:val="5"/>
        <w:spacing w:before="10"/>
        <w:rPr>
          <w:sz w:val="13"/>
        </w:rPr>
      </w:pPr>
    </w:p>
    <w:tbl>
      <w:tblPr>
        <w:tblStyle w:val="10"/>
        <w:tblW w:w="5678" w:type="dxa"/>
        <w:tblInd w:w="22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97"/>
        <w:gridCol w:w="2190"/>
        <w:gridCol w:w="1050"/>
        <w:gridCol w:w="17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2" w:hRule="atLeast"/>
        </w:trPr>
        <w:tc>
          <w:tcPr>
            <w:tcW w:w="697" w:type="dxa"/>
          </w:tcPr>
          <w:p>
            <w:pPr>
              <w:pStyle w:val="13"/>
              <w:spacing w:before="0" w:line="234" w:lineRule="exact"/>
              <w:ind w:left="50"/>
              <w:rPr>
                <w:rFonts w:ascii="Times New Roman"/>
                <w:sz w:val="21"/>
              </w:rPr>
            </w:pPr>
            <w:r>
              <w:rPr>
                <w:rFonts w:ascii="Times New Roman"/>
                <w:sz w:val="21"/>
              </w:rPr>
              <w:t>Vrms</w:t>
            </w:r>
          </w:p>
        </w:tc>
        <w:tc>
          <w:tcPr>
            <w:tcW w:w="2190" w:type="dxa"/>
          </w:tcPr>
          <w:p>
            <w:pPr>
              <w:pStyle w:val="13"/>
              <w:spacing w:before="0" w:line="247" w:lineRule="exact"/>
              <w:ind w:left="193"/>
              <w:rPr>
                <w:sz w:val="21"/>
              </w:rPr>
            </w:pPr>
            <w:r>
              <w:rPr>
                <w:rFonts w:hint="eastAsia"/>
                <w:sz w:val="21"/>
                <w:lang w:eastAsia="zh-CN"/>
              </w:rPr>
              <w:t>瞬时</w:t>
            </w:r>
            <w:r>
              <w:rPr>
                <w:sz w:val="21"/>
              </w:rPr>
              <w:t>电压有效值</w:t>
            </w:r>
          </w:p>
        </w:tc>
        <w:tc>
          <w:tcPr>
            <w:tcW w:w="1050" w:type="dxa"/>
          </w:tcPr>
          <w:p>
            <w:pPr>
              <w:pStyle w:val="13"/>
              <w:spacing w:before="0" w:line="234" w:lineRule="exact"/>
              <w:ind w:left="0" w:right="333"/>
              <w:jc w:val="right"/>
              <w:rPr>
                <w:rFonts w:ascii="Times New Roman"/>
                <w:sz w:val="21"/>
              </w:rPr>
            </w:pPr>
            <w:r>
              <w:rPr>
                <w:rFonts w:ascii="Times New Roman"/>
                <w:sz w:val="21"/>
              </w:rPr>
              <w:t>Vdc</w:t>
            </w:r>
          </w:p>
        </w:tc>
        <w:tc>
          <w:tcPr>
            <w:tcW w:w="1741" w:type="dxa"/>
          </w:tcPr>
          <w:p>
            <w:pPr>
              <w:pStyle w:val="13"/>
              <w:spacing w:before="0" w:line="247" w:lineRule="exact"/>
              <w:ind w:left="0" w:right="56"/>
              <w:jc w:val="right"/>
              <w:rPr>
                <w:rFonts w:hint="eastAsia" w:eastAsia="宋体"/>
                <w:sz w:val="21"/>
                <w:lang w:eastAsia="zh-CN"/>
              </w:rPr>
            </w:pPr>
            <w:r>
              <w:rPr>
                <w:rFonts w:hint="eastAsia"/>
                <w:sz w:val="21"/>
                <w:lang w:eastAsia="zh-CN"/>
              </w:rPr>
              <w:t>瞬时</w:t>
            </w:r>
            <w:r>
              <w:rPr>
                <w:sz w:val="21"/>
              </w:rPr>
              <w:t>直流电压</w:t>
            </w:r>
            <w:r>
              <w:rPr>
                <w:rFonts w:hint="eastAsia"/>
                <w:sz w:val="21"/>
                <w:lang w:eastAsia="zh-CN"/>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2" w:hRule="atLeast"/>
        </w:trPr>
        <w:tc>
          <w:tcPr>
            <w:tcW w:w="697" w:type="dxa"/>
          </w:tcPr>
          <w:p>
            <w:pPr>
              <w:pStyle w:val="13"/>
              <w:spacing w:before="31" w:line="222" w:lineRule="exact"/>
              <w:ind w:left="50"/>
              <w:rPr>
                <w:rFonts w:ascii="Times New Roman"/>
                <w:sz w:val="21"/>
              </w:rPr>
            </w:pPr>
            <w:r>
              <w:rPr>
                <w:rFonts w:ascii="Times New Roman"/>
                <w:sz w:val="21"/>
              </w:rPr>
              <w:t>Vac</w:t>
            </w:r>
          </w:p>
        </w:tc>
        <w:tc>
          <w:tcPr>
            <w:tcW w:w="2190" w:type="dxa"/>
          </w:tcPr>
          <w:p>
            <w:pPr>
              <w:pStyle w:val="13"/>
              <w:spacing w:before="17" w:line="236" w:lineRule="exact"/>
              <w:ind w:left="193"/>
              <w:rPr>
                <w:rFonts w:hint="eastAsia" w:eastAsia="宋体"/>
                <w:sz w:val="21"/>
                <w:lang w:eastAsia="zh-CN"/>
              </w:rPr>
            </w:pPr>
            <w:r>
              <w:rPr>
                <w:rFonts w:hint="eastAsia"/>
                <w:sz w:val="21"/>
                <w:lang w:eastAsia="zh-CN"/>
              </w:rPr>
              <w:t>瞬时</w:t>
            </w:r>
            <w:r>
              <w:rPr>
                <w:sz w:val="21"/>
              </w:rPr>
              <w:t>交流电压</w:t>
            </w:r>
            <w:r>
              <w:rPr>
                <w:rFonts w:hint="eastAsia"/>
                <w:sz w:val="21"/>
                <w:lang w:eastAsia="zh-CN"/>
              </w:rPr>
              <w:t>值</w:t>
            </w:r>
          </w:p>
        </w:tc>
        <w:tc>
          <w:tcPr>
            <w:tcW w:w="1050" w:type="dxa"/>
          </w:tcPr>
          <w:p>
            <w:pPr>
              <w:pStyle w:val="13"/>
              <w:spacing w:before="31" w:line="222" w:lineRule="exact"/>
              <w:ind w:left="0" w:right="253"/>
              <w:jc w:val="right"/>
              <w:rPr>
                <w:rFonts w:ascii="Times New Roman"/>
                <w:sz w:val="21"/>
              </w:rPr>
            </w:pPr>
            <w:r>
              <w:rPr>
                <w:rFonts w:ascii="Times New Roman"/>
                <w:sz w:val="21"/>
              </w:rPr>
              <w:t>Vavg</w:t>
            </w:r>
          </w:p>
        </w:tc>
        <w:tc>
          <w:tcPr>
            <w:tcW w:w="1741" w:type="dxa"/>
          </w:tcPr>
          <w:p>
            <w:pPr>
              <w:pStyle w:val="13"/>
              <w:spacing w:before="17" w:line="236" w:lineRule="exact"/>
              <w:ind w:left="0" w:right="47"/>
              <w:jc w:val="right"/>
              <w:rPr>
                <w:rFonts w:hint="eastAsia" w:eastAsia="宋体"/>
                <w:sz w:val="21"/>
                <w:lang w:eastAsia="zh-CN"/>
              </w:rPr>
            </w:pPr>
            <w:r>
              <w:rPr>
                <w:rFonts w:hint="eastAsia"/>
                <w:sz w:val="21"/>
                <w:lang w:eastAsia="zh-CN"/>
              </w:rPr>
              <w:t>瞬时</w:t>
            </w:r>
            <w:r>
              <w:rPr>
                <w:sz w:val="21"/>
              </w:rPr>
              <w:t>平均电压</w:t>
            </w:r>
            <w:r>
              <w:rPr>
                <w:rFonts w:hint="eastAsia"/>
                <w:sz w:val="21"/>
                <w:lang w:eastAsia="zh-CN"/>
              </w:rPr>
              <w:t>值</w:t>
            </w:r>
          </w:p>
        </w:tc>
      </w:tr>
    </w:tbl>
    <w:p>
      <w:pPr>
        <w:spacing w:after="0" w:line="236" w:lineRule="exact"/>
        <w:jc w:val="right"/>
        <w:rPr>
          <w:sz w:val="21"/>
        </w:rPr>
        <w:sectPr>
          <w:pgSz w:w="11910" w:h="16840"/>
          <w:pgMar w:top="1520" w:right="0" w:bottom="1180" w:left="720" w:header="0" w:footer="988" w:gutter="0"/>
        </w:sectPr>
      </w:pPr>
    </w:p>
    <w:tbl>
      <w:tblPr>
        <w:tblStyle w:val="10"/>
        <w:tblW w:w="6502" w:type="dxa"/>
        <w:tblInd w:w="22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86"/>
        <w:gridCol w:w="2177"/>
        <w:gridCol w:w="1194"/>
        <w:gridCol w:w="24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1" w:hRule="atLeast"/>
        </w:trPr>
        <w:tc>
          <w:tcPr>
            <w:tcW w:w="686" w:type="dxa"/>
          </w:tcPr>
          <w:p>
            <w:pPr>
              <w:pStyle w:val="13"/>
              <w:spacing w:before="0" w:line="234" w:lineRule="exact"/>
              <w:ind w:left="50"/>
              <w:rPr>
                <w:rFonts w:ascii="Times New Roman"/>
                <w:sz w:val="21"/>
              </w:rPr>
            </w:pPr>
            <w:r>
              <w:rPr>
                <w:rFonts w:ascii="Times New Roman"/>
                <w:sz w:val="21"/>
              </w:rPr>
              <w:t>Vpk</w:t>
            </w:r>
          </w:p>
        </w:tc>
        <w:tc>
          <w:tcPr>
            <w:tcW w:w="2177" w:type="dxa"/>
          </w:tcPr>
          <w:p>
            <w:pPr>
              <w:pStyle w:val="13"/>
              <w:spacing w:before="0" w:line="247" w:lineRule="exact"/>
              <w:ind w:left="204"/>
              <w:rPr>
                <w:rFonts w:hint="eastAsia" w:eastAsia="宋体"/>
                <w:sz w:val="21"/>
                <w:lang w:eastAsia="zh-CN"/>
              </w:rPr>
            </w:pPr>
            <w:r>
              <w:rPr>
                <w:rFonts w:hint="eastAsia"/>
                <w:sz w:val="21"/>
                <w:lang w:eastAsia="zh-CN"/>
              </w:rPr>
              <w:t>瞬时</w:t>
            </w:r>
            <w:r>
              <w:rPr>
                <w:sz w:val="21"/>
              </w:rPr>
              <w:t>峰值电压</w:t>
            </w:r>
            <w:r>
              <w:rPr>
                <w:rFonts w:hint="eastAsia"/>
                <w:sz w:val="21"/>
                <w:lang w:eastAsia="zh-CN"/>
              </w:rPr>
              <w:t>值</w:t>
            </w:r>
          </w:p>
        </w:tc>
        <w:tc>
          <w:tcPr>
            <w:tcW w:w="1194" w:type="dxa"/>
          </w:tcPr>
          <w:p>
            <w:pPr>
              <w:pStyle w:val="13"/>
              <w:spacing w:before="0" w:line="234" w:lineRule="exact"/>
              <w:rPr>
                <w:rFonts w:ascii="Times New Roman"/>
                <w:sz w:val="21"/>
              </w:rPr>
            </w:pPr>
            <w:r>
              <w:rPr>
                <w:rFonts w:ascii="Times New Roman"/>
                <w:sz w:val="21"/>
              </w:rPr>
              <w:t>Vmax</w:t>
            </w:r>
          </w:p>
        </w:tc>
        <w:tc>
          <w:tcPr>
            <w:tcW w:w="2445" w:type="dxa"/>
          </w:tcPr>
          <w:p>
            <w:pPr>
              <w:pStyle w:val="13"/>
              <w:spacing w:before="0" w:line="247" w:lineRule="exact"/>
              <w:ind w:left="211"/>
              <w:rPr>
                <w:sz w:val="21"/>
              </w:rPr>
            </w:pPr>
            <w:r>
              <w:rPr>
                <w:rFonts w:hint="eastAsia"/>
                <w:sz w:val="21"/>
                <w:lang w:eastAsia="zh-CN"/>
              </w:rPr>
              <w:t>瞬时</w:t>
            </w:r>
            <w:r>
              <w:rPr>
                <w:sz w:val="21"/>
              </w:rPr>
              <w:t>最大值电压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2" w:hRule="atLeast"/>
        </w:trPr>
        <w:tc>
          <w:tcPr>
            <w:tcW w:w="686" w:type="dxa"/>
          </w:tcPr>
          <w:p>
            <w:pPr>
              <w:pStyle w:val="13"/>
              <w:spacing w:before="31" w:line="222" w:lineRule="exact"/>
              <w:ind w:left="50"/>
              <w:rPr>
                <w:rFonts w:ascii="Times New Roman"/>
                <w:sz w:val="21"/>
              </w:rPr>
            </w:pPr>
            <w:r>
              <w:rPr>
                <w:rFonts w:ascii="Times New Roman"/>
                <w:sz w:val="21"/>
              </w:rPr>
              <w:t>Vmin</w:t>
            </w:r>
          </w:p>
        </w:tc>
        <w:tc>
          <w:tcPr>
            <w:tcW w:w="2177" w:type="dxa"/>
          </w:tcPr>
          <w:p>
            <w:pPr>
              <w:pStyle w:val="13"/>
              <w:spacing w:before="17" w:line="236" w:lineRule="exact"/>
              <w:ind w:left="159"/>
              <w:rPr>
                <w:sz w:val="21"/>
              </w:rPr>
            </w:pPr>
            <w:r>
              <w:rPr>
                <w:rFonts w:hint="eastAsia"/>
                <w:sz w:val="21"/>
                <w:lang w:eastAsia="zh-CN"/>
              </w:rPr>
              <w:t>瞬时</w:t>
            </w:r>
            <w:r>
              <w:rPr>
                <w:sz w:val="21"/>
              </w:rPr>
              <w:t>最</w:t>
            </w:r>
            <w:r>
              <w:rPr>
                <w:rFonts w:hint="eastAsia"/>
                <w:sz w:val="21"/>
                <w:lang w:eastAsia="zh-CN"/>
              </w:rPr>
              <w:t>小</w:t>
            </w:r>
            <w:r>
              <w:rPr>
                <w:sz w:val="21"/>
              </w:rPr>
              <w:t>值电压</w:t>
            </w:r>
          </w:p>
        </w:tc>
        <w:tc>
          <w:tcPr>
            <w:tcW w:w="1194" w:type="dxa"/>
          </w:tcPr>
          <w:p>
            <w:pPr>
              <w:pStyle w:val="13"/>
              <w:spacing w:before="0"/>
              <w:ind w:left="0"/>
              <w:rPr>
                <w:rFonts w:ascii="Times New Roman"/>
                <w:sz w:val="20"/>
              </w:rPr>
            </w:pPr>
          </w:p>
        </w:tc>
        <w:tc>
          <w:tcPr>
            <w:tcW w:w="2445" w:type="dxa"/>
          </w:tcPr>
          <w:p>
            <w:pPr>
              <w:pStyle w:val="13"/>
              <w:spacing w:before="0"/>
              <w:ind w:left="0"/>
              <w:rPr>
                <w:rFonts w:ascii="Times New Roman"/>
                <w:sz w:val="20"/>
              </w:rPr>
            </w:pPr>
          </w:p>
        </w:tc>
      </w:tr>
    </w:tbl>
    <w:p>
      <w:pPr>
        <w:pStyle w:val="5"/>
        <w:spacing w:before="9"/>
        <w:rPr>
          <w:sz w:val="8"/>
        </w:rPr>
      </w:pPr>
    </w:p>
    <w:p>
      <w:pPr>
        <w:pStyle w:val="4"/>
        <w:spacing w:line="484" w:lineRule="exact"/>
        <w:jc w:val="both"/>
        <w:rPr>
          <w:rFonts w:hint="eastAsia" w:ascii="Microsoft JhengHei" w:eastAsia="Microsoft JhengHei"/>
        </w:rPr>
      </w:pPr>
      <w:bookmarkStart w:id="16" w:name="_bookmark10"/>
      <w:bookmarkEnd w:id="16"/>
      <w:r>
        <w:rPr>
          <w:rFonts w:hint="eastAsia" w:ascii="Microsoft JhengHei" w:eastAsia="Microsoft JhengHei"/>
        </w:rPr>
        <w:t>2.</w:t>
      </w:r>
      <w:r>
        <w:rPr>
          <w:rFonts w:hint="eastAsia" w:ascii="Microsoft JhengHei"/>
          <w:lang w:val="en-US" w:eastAsia="zh-CN"/>
        </w:rPr>
        <w:t>1</w:t>
      </w:r>
      <w:r>
        <w:rPr>
          <w:rFonts w:hint="eastAsia" w:ascii="Microsoft JhengHei" w:eastAsia="Microsoft JhengHei"/>
        </w:rPr>
        <w:t>.3 电流测量</w:t>
      </w:r>
    </w:p>
    <w:p>
      <w:pPr>
        <w:pStyle w:val="5"/>
        <w:spacing w:before="92"/>
        <w:ind w:left="1498"/>
      </w:pPr>
      <w:r>
        <w:rPr>
          <w:spacing w:val="5"/>
        </w:rPr>
        <w:t>长按开机键</w:t>
      </w:r>
      <w:r>
        <w:rPr>
          <w:spacing w:val="-132"/>
        </w:rPr>
        <w:t xml:space="preserve"> </w:t>
      </w:r>
      <w:r>
        <w:rPr>
          <w:spacing w:val="6"/>
          <w:w w:val="100"/>
        </w:rPr>
        <w:drawing>
          <wp:inline distT="0" distB="0" distL="0" distR="0">
            <wp:extent cx="440055" cy="313690"/>
            <wp:effectExtent l="0" t="0" r="0" b="0"/>
            <wp:docPr id="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7.png"/>
                    <pic:cNvPicPr>
                      <a:picLocks noChangeAspect="1"/>
                    </pic:cNvPicPr>
                  </pic:nvPicPr>
                  <pic:blipFill>
                    <a:blip r:embed="rId14" cstate="print"/>
                    <a:stretch>
                      <a:fillRect/>
                    </a:stretch>
                  </pic:blipFill>
                  <pic:spPr>
                    <a:xfrm>
                      <a:off x="0" y="0"/>
                      <a:ext cx="440055" cy="313690"/>
                    </a:xfrm>
                    <a:prstGeom prst="rect">
                      <a:avLst/>
                    </a:prstGeom>
                  </pic:spPr>
                </pic:pic>
              </a:graphicData>
            </a:graphic>
          </wp:inline>
        </w:drawing>
      </w:r>
      <w:r>
        <w:rPr>
          <w:spacing w:val="5"/>
        </w:rPr>
        <w:t>”开机，然后再按一次弹出功能选择菜单按</w:t>
      </w:r>
    </w:p>
    <w:p>
      <w:pPr>
        <w:pStyle w:val="5"/>
        <w:spacing w:before="160"/>
        <w:ind w:left="1078"/>
        <w:jc w:val="both"/>
      </w:pPr>
      <w:r>
        <w:t>“F1”键选择电力表功能，进入电力表按“N3”键进入电压通道如图</w:t>
      </w:r>
    </w:p>
    <w:p>
      <w:pPr>
        <w:pStyle w:val="5"/>
        <w:spacing w:before="8"/>
        <w:rPr>
          <w:sz w:val="20"/>
        </w:rPr>
      </w:pPr>
    </w:p>
    <w:p>
      <w:pPr>
        <w:pStyle w:val="5"/>
        <w:spacing w:before="1"/>
        <w:ind w:left="1078"/>
        <w:jc w:val="both"/>
      </w:pPr>
      <w:r>
        <w:t xml:space="preserve">2.7。 </w:t>
      </w:r>
    </w:p>
    <w:p>
      <w:pPr>
        <w:pStyle w:val="5"/>
        <w:rPr>
          <w:sz w:val="19"/>
        </w:rPr>
      </w:pPr>
      <w:r>
        <w:drawing>
          <wp:anchor distT="0" distB="0" distL="0" distR="0" simplePos="0" relativeHeight="2048" behindDoc="0" locked="0" layoutInCell="1" allowOverlap="1">
            <wp:simplePos x="0" y="0"/>
            <wp:positionH relativeFrom="page">
              <wp:posOffset>2607310</wp:posOffset>
            </wp:positionH>
            <wp:positionV relativeFrom="paragraph">
              <wp:posOffset>179705</wp:posOffset>
            </wp:positionV>
            <wp:extent cx="2344420" cy="1790700"/>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a:picLocks noChangeAspect="1"/>
                    </pic:cNvPicPr>
                  </pic:nvPicPr>
                  <pic:blipFill>
                    <a:blip r:embed="rId34" cstate="print"/>
                    <a:stretch>
                      <a:fillRect/>
                    </a:stretch>
                  </pic:blipFill>
                  <pic:spPr>
                    <a:xfrm>
                      <a:off x="0" y="0"/>
                      <a:ext cx="2344419" cy="1790700"/>
                    </a:xfrm>
                    <a:prstGeom prst="rect">
                      <a:avLst/>
                    </a:prstGeom>
                  </pic:spPr>
                </pic:pic>
              </a:graphicData>
            </a:graphic>
          </wp:anchor>
        </w:drawing>
      </w:r>
    </w:p>
    <w:p>
      <w:pPr>
        <w:pStyle w:val="5"/>
        <w:spacing w:before="10"/>
        <w:rPr>
          <w:sz w:val="19"/>
        </w:rPr>
      </w:pPr>
    </w:p>
    <w:p>
      <w:pPr>
        <w:pStyle w:val="5"/>
        <w:ind w:right="575"/>
        <w:jc w:val="center"/>
      </w:pPr>
      <w:r>
        <w:t xml:space="preserve">图 2.7 </w:t>
      </w:r>
    </w:p>
    <w:p>
      <w:pPr>
        <w:pStyle w:val="5"/>
        <w:spacing w:before="9"/>
        <w:rPr>
          <w:sz w:val="20"/>
        </w:rPr>
      </w:pPr>
    </w:p>
    <w:p>
      <w:pPr>
        <w:pStyle w:val="5"/>
        <w:spacing w:line="417" w:lineRule="auto"/>
        <w:ind w:left="1078" w:right="1791"/>
        <w:jc w:val="both"/>
      </w:pPr>
      <w:r>
        <w:rPr>
          <w:w w:val="100"/>
          <w:sz w:val="21"/>
        </w:rPr>
        <w:t xml:space="preserve"> </w:t>
      </w:r>
      <w:r>
        <w:rPr>
          <w:sz w:val="21"/>
        </w:rPr>
        <w:t xml:space="preserve">  </w:t>
      </w:r>
      <w:r>
        <w:rPr>
          <w:spacing w:val="-1"/>
          <w:sz w:val="21"/>
        </w:rPr>
        <w:t xml:space="preserve"> </w:t>
      </w:r>
      <w:r>
        <w:rPr>
          <w:spacing w:val="-5"/>
        </w:rPr>
        <w:t xml:space="preserve">测量方法：测量前进行调零处理，如图 </w:t>
      </w:r>
      <w:r>
        <w:t>2.7</w:t>
      </w:r>
      <w:r>
        <w:rPr>
          <w:spacing w:val="-9"/>
        </w:rPr>
        <w:t xml:space="preserve"> 界面按“</w:t>
      </w:r>
      <w:r>
        <w:t>F3”键进入</w:t>
      </w:r>
      <w:r>
        <w:rPr>
          <w:spacing w:val="-9"/>
        </w:rPr>
        <w:t>调零界面，按“</w:t>
      </w:r>
      <w:r>
        <w:rPr>
          <w:spacing w:val="-7"/>
        </w:rPr>
        <w:t>F3</w:t>
      </w:r>
      <w:r>
        <w:rPr>
          <w:spacing w:val="-5"/>
        </w:rPr>
        <w:t>”键确认等待调零处理。测量电流信号须将触发改</w:t>
      </w:r>
      <w:r>
        <w:rPr>
          <w:spacing w:val="-3"/>
          <w:w w:val="100"/>
        </w:rPr>
        <w:t>为“</w:t>
      </w:r>
      <w:r>
        <w:rPr>
          <w:spacing w:val="-2"/>
          <w:w w:val="100"/>
        </w:rPr>
        <w:t>CH</w:t>
      </w:r>
      <w:r>
        <w:rPr>
          <w:spacing w:val="0"/>
          <w:w w:val="100"/>
        </w:rPr>
        <w:t>A</w:t>
      </w:r>
      <w:r>
        <w:rPr>
          <w:spacing w:val="-142"/>
          <w:w w:val="100"/>
        </w:rPr>
        <w:t>”</w:t>
      </w:r>
      <w:r>
        <w:rPr>
          <w:w w:val="100"/>
        </w:rPr>
        <w:t>（如图</w:t>
      </w:r>
      <w:r>
        <w:rPr>
          <w:spacing w:val="-46"/>
        </w:rPr>
        <w:t xml:space="preserve"> </w:t>
      </w:r>
      <w:r>
        <w:rPr>
          <w:spacing w:val="-2"/>
          <w:w w:val="100"/>
        </w:rPr>
        <w:t>2.</w:t>
      </w:r>
      <w:r>
        <w:rPr>
          <w:w w:val="100"/>
        </w:rPr>
        <w:t>7</w:t>
      </w:r>
      <w:r>
        <w:rPr>
          <w:spacing w:val="-43"/>
        </w:rPr>
        <w:t xml:space="preserve"> </w:t>
      </w:r>
      <w:r>
        <w:rPr>
          <w:spacing w:val="-3"/>
          <w:w w:val="100"/>
        </w:rPr>
        <w:t>界面下按“</w:t>
      </w:r>
      <w:r>
        <w:rPr>
          <w:spacing w:val="-2"/>
          <w:w w:val="100"/>
        </w:rPr>
        <w:t>F</w:t>
      </w:r>
      <w:r>
        <w:rPr>
          <w:spacing w:val="0"/>
          <w:w w:val="100"/>
        </w:rPr>
        <w:t>2</w:t>
      </w:r>
      <w:r>
        <w:rPr>
          <w:spacing w:val="-2"/>
          <w:w w:val="100"/>
        </w:rPr>
        <w:t>”键</w:t>
      </w:r>
      <w:r>
        <w:rPr>
          <w:spacing w:val="-140"/>
          <w:w w:val="100"/>
        </w:rPr>
        <w:t>）</w:t>
      </w:r>
      <w:r>
        <w:rPr>
          <w:spacing w:val="-3"/>
          <w:w w:val="100"/>
        </w:rPr>
        <w:t>，然后使用电流钳正确接入</w:t>
      </w:r>
      <w:r>
        <w:rPr>
          <w:w w:val="100"/>
        </w:rPr>
        <w:t>被测信号</w:t>
      </w:r>
      <w:r>
        <w:rPr>
          <w:spacing w:val="1"/>
          <w:w w:val="100"/>
        </w:rPr>
        <w:t>（</w:t>
      </w:r>
      <w:r>
        <w:rPr>
          <w:w w:val="100"/>
        </w:rPr>
        <w:t>禁止超量程测量</w:t>
      </w:r>
      <w:r>
        <w:rPr>
          <w:spacing w:val="-142"/>
          <w:w w:val="100"/>
        </w:rPr>
        <w:t>）</w:t>
      </w:r>
      <w:r>
        <w:rPr>
          <w:w w:val="100"/>
        </w:rPr>
        <w:t>，即可直观的显示出信号波形，界面具</w:t>
      </w:r>
      <w:r>
        <w:rPr>
          <w:spacing w:val="-9"/>
        </w:rPr>
        <w:t xml:space="preserve">体参数详见功能介绍如图 </w:t>
      </w:r>
      <w:r>
        <w:t>2.2</w:t>
      </w:r>
      <w:r>
        <w:rPr>
          <w:spacing w:val="-3"/>
        </w:rPr>
        <w:t>。</w:t>
      </w:r>
      <w:r>
        <w:t xml:space="preserve"> </w:t>
      </w:r>
    </w:p>
    <w:p>
      <w:pPr>
        <w:pStyle w:val="5"/>
        <w:spacing w:line="358" w:lineRule="exact"/>
        <w:ind w:left="1498"/>
      </w:pPr>
      <w:r>
        <w:t xml:space="preserve">备注：屏幕正下方显示为信号的各参数指标 </w:t>
      </w:r>
    </w:p>
    <w:p>
      <w:pPr>
        <w:pStyle w:val="5"/>
        <w:spacing w:before="8" w:after="1"/>
        <w:rPr>
          <w:sz w:val="9"/>
        </w:rPr>
      </w:pPr>
    </w:p>
    <w:tbl>
      <w:tblPr>
        <w:tblStyle w:val="10"/>
        <w:tblW w:w="7417" w:type="dxa"/>
        <w:tblInd w:w="14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26"/>
        <w:gridCol w:w="2201"/>
        <w:gridCol w:w="990"/>
        <w:gridCol w:w="2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trPr>
        <w:tc>
          <w:tcPr>
            <w:tcW w:w="1526" w:type="dxa"/>
          </w:tcPr>
          <w:p>
            <w:pPr>
              <w:pStyle w:val="13"/>
              <w:tabs>
                <w:tab w:val="left" w:pos="419"/>
                <w:tab w:val="left" w:pos="839"/>
              </w:tabs>
              <w:spacing w:before="45"/>
              <w:ind w:left="0" w:right="168"/>
              <w:jc w:val="right"/>
              <w:rPr>
                <w:rFonts w:ascii="Times New Roman"/>
                <w:sz w:val="21"/>
              </w:rPr>
            </w:pPr>
            <w:r>
              <w:rPr>
                <w:w w:val="100"/>
                <w:sz w:val="28"/>
              </w:rPr>
              <w:t xml:space="preserve"> </w:t>
            </w:r>
            <w:r>
              <w:rPr>
                <w:sz w:val="28"/>
              </w:rPr>
              <w:tab/>
            </w:r>
            <w:r>
              <w:rPr>
                <w:w w:val="100"/>
                <w:sz w:val="28"/>
              </w:rPr>
              <w:t xml:space="preserve"> </w:t>
            </w:r>
            <w:r>
              <w:rPr>
                <w:sz w:val="28"/>
              </w:rPr>
              <w:tab/>
            </w:r>
            <w:r>
              <w:rPr>
                <w:rFonts w:ascii="Times New Roman"/>
                <w:spacing w:val="-2"/>
                <w:sz w:val="21"/>
              </w:rPr>
              <w:t>Arms</w:t>
            </w:r>
          </w:p>
        </w:tc>
        <w:tc>
          <w:tcPr>
            <w:tcW w:w="2201" w:type="dxa"/>
          </w:tcPr>
          <w:p>
            <w:pPr>
              <w:pStyle w:val="13"/>
              <w:spacing w:before="31"/>
              <w:ind w:left="204"/>
              <w:rPr>
                <w:sz w:val="21"/>
              </w:rPr>
            </w:pPr>
            <w:r>
              <w:rPr>
                <w:rFonts w:hint="eastAsia"/>
                <w:sz w:val="21"/>
                <w:lang w:eastAsia="zh-CN"/>
              </w:rPr>
              <w:t>瞬时</w:t>
            </w:r>
            <w:r>
              <w:rPr>
                <w:sz w:val="21"/>
              </w:rPr>
              <w:t>电流有效值</w:t>
            </w:r>
          </w:p>
        </w:tc>
        <w:tc>
          <w:tcPr>
            <w:tcW w:w="990" w:type="dxa"/>
          </w:tcPr>
          <w:p>
            <w:pPr>
              <w:pStyle w:val="13"/>
              <w:spacing w:before="45"/>
              <w:ind w:left="0" w:right="367"/>
              <w:jc w:val="right"/>
              <w:rPr>
                <w:rFonts w:ascii="Times New Roman"/>
                <w:sz w:val="21"/>
              </w:rPr>
            </w:pPr>
            <w:r>
              <w:rPr>
                <w:rFonts w:ascii="Times New Roman"/>
                <w:sz w:val="21"/>
              </w:rPr>
              <w:t>Adc</w:t>
            </w:r>
          </w:p>
        </w:tc>
        <w:tc>
          <w:tcPr>
            <w:tcW w:w="2700" w:type="dxa"/>
          </w:tcPr>
          <w:p>
            <w:pPr>
              <w:pStyle w:val="13"/>
              <w:spacing w:before="31"/>
              <w:ind w:left="223"/>
              <w:rPr>
                <w:rFonts w:hint="eastAsia" w:eastAsia="宋体"/>
                <w:sz w:val="21"/>
                <w:lang w:eastAsia="zh-CN"/>
              </w:rPr>
            </w:pPr>
            <w:r>
              <w:rPr>
                <w:rFonts w:hint="eastAsia"/>
                <w:sz w:val="21"/>
                <w:lang w:eastAsia="zh-CN"/>
              </w:rPr>
              <w:t>瞬时</w:t>
            </w:r>
            <w:r>
              <w:rPr>
                <w:sz w:val="21"/>
              </w:rPr>
              <w:t>直流电流</w:t>
            </w:r>
            <w:r>
              <w:rPr>
                <w:rFonts w:hint="eastAsia"/>
                <w:sz w:val="21"/>
                <w:lang w:eastAsia="zh-CN"/>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1526" w:type="dxa"/>
          </w:tcPr>
          <w:p>
            <w:pPr>
              <w:pStyle w:val="13"/>
              <w:spacing w:before="31"/>
              <w:ind w:left="890"/>
              <w:rPr>
                <w:rFonts w:ascii="Times New Roman"/>
                <w:sz w:val="21"/>
              </w:rPr>
            </w:pPr>
            <w:r>
              <w:rPr>
                <w:rFonts w:ascii="Times New Roman"/>
                <w:sz w:val="21"/>
              </w:rPr>
              <w:t>Aac</w:t>
            </w:r>
          </w:p>
        </w:tc>
        <w:tc>
          <w:tcPr>
            <w:tcW w:w="2201" w:type="dxa"/>
          </w:tcPr>
          <w:p>
            <w:pPr>
              <w:pStyle w:val="13"/>
              <w:spacing w:before="17"/>
              <w:ind w:left="228"/>
              <w:rPr>
                <w:rFonts w:hint="eastAsia" w:eastAsia="宋体"/>
                <w:sz w:val="21"/>
                <w:lang w:eastAsia="zh-CN"/>
              </w:rPr>
            </w:pPr>
            <w:r>
              <w:rPr>
                <w:rFonts w:hint="eastAsia"/>
                <w:sz w:val="21"/>
                <w:lang w:eastAsia="zh-CN"/>
              </w:rPr>
              <w:t>瞬时</w:t>
            </w:r>
            <w:r>
              <w:rPr>
                <w:sz w:val="21"/>
              </w:rPr>
              <w:t>交流电流</w:t>
            </w:r>
            <w:r>
              <w:rPr>
                <w:rFonts w:hint="eastAsia"/>
                <w:sz w:val="21"/>
                <w:lang w:eastAsia="zh-CN"/>
              </w:rPr>
              <w:t>值</w:t>
            </w:r>
          </w:p>
        </w:tc>
        <w:tc>
          <w:tcPr>
            <w:tcW w:w="990" w:type="dxa"/>
          </w:tcPr>
          <w:p>
            <w:pPr>
              <w:pStyle w:val="13"/>
              <w:spacing w:before="31"/>
              <w:ind w:left="0" w:right="240"/>
              <w:jc w:val="right"/>
              <w:rPr>
                <w:rFonts w:ascii="Times New Roman"/>
                <w:sz w:val="21"/>
              </w:rPr>
            </w:pPr>
            <w:r>
              <w:rPr>
                <w:rFonts w:ascii="Times New Roman"/>
                <w:sz w:val="21"/>
              </w:rPr>
              <w:t>Aavg</w:t>
            </w:r>
          </w:p>
        </w:tc>
        <w:tc>
          <w:tcPr>
            <w:tcW w:w="2700" w:type="dxa"/>
          </w:tcPr>
          <w:p>
            <w:pPr>
              <w:pStyle w:val="13"/>
              <w:spacing w:before="17"/>
              <w:ind w:left="223"/>
              <w:rPr>
                <w:rFonts w:hint="eastAsia" w:eastAsia="宋体"/>
                <w:sz w:val="21"/>
                <w:lang w:eastAsia="zh-CN"/>
              </w:rPr>
            </w:pPr>
            <w:r>
              <w:rPr>
                <w:rFonts w:hint="eastAsia"/>
                <w:sz w:val="21"/>
                <w:lang w:eastAsia="zh-CN"/>
              </w:rPr>
              <w:t>瞬时</w:t>
            </w:r>
            <w:r>
              <w:rPr>
                <w:sz w:val="21"/>
              </w:rPr>
              <w:t>平均电流</w:t>
            </w:r>
            <w:r>
              <w:rPr>
                <w:rFonts w:hint="eastAsia"/>
                <w:sz w:val="21"/>
                <w:lang w:eastAsia="zh-CN"/>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atLeast"/>
        </w:trPr>
        <w:tc>
          <w:tcPr>
            <w:tcW w:w="1526" w:type="dxa"/>
          </w:tcPr>
          <w:p>
            <w:pPr>
              <w:pStyle w:val="13"/>
              <w:spacing w:before="31"/>
              <w:ind w:left="890"/>
              <w:rPr>
                <w:rFonts w:ascii="Times New Roman"/>
                <w:sz w:val="21"/>
              </w:rPr>
            </w:pPr>
            <w:r>
              <w:rPr>
                <w:rFonts w:ascii="Times New Roman"/>
                <w:sz w:val="21"/>
              </w:rPr>
              <w:t>Apk</w:t>
            </w:r>
          </w:p>
        </w:tc>
        <w:tc>
          <w:tcPr>
            <w:tcW w:w="2201" w:type="dxa"/>
          </w:tcPr>
          <w:p>
            <w:pPr>
              <w:pStyle w:val="13"/>
              <w:spacing w:before="17"/>
              <w:ind w:left="204"/>
              <w:rPr>
                <w:rFonts w:hint="eastAsia" w:eastAsia="宋体"/>
                <w:sz w:val="21"/>
                <w:lang w:eastAsia="zh-CN"/>
              </w:rPr>
            </w:pPr>
            <w:r>
              <w:rPr>
                <w:rFonts w:hint="eastAsia"/>
                <w:sz w:val="21"/>
                <w:lang w:eastAsia="zh-CN"/>
              </w:rPr>
              <w:t>瞬时</w:t>
            </w:r>
            <w:r>
              <w:rPr>
                <w:sz w:val="21"/>
              </w:rPr>
              <w:t>峰值电流</w:t>
            </w:r>
            <w:r>
              <w:rPr>
                <w:rFonts w:hint="eastAsia"/>
                <w:sz w:val="21"/>
                <w:lang w:eastAsia="zh-CN"/>
              </w:rPr>
              <w:t>值</w:t>
            </w:r>
          </w:p>
        </w:tc>
        <w:tc>
          <w:tcPr>
            <w:tcW w:w="990" w:type="dxa"/>
          </w:tcPr>
          <w:p>
            <w:pPr>
              <w:pStyle w:val="13"/>
              <w:spacing w:before="31"/>
              <w:ind w:left="0" w:right="206"/>
              <w:jc w:val="right"/>
              <w:rPr>
                <w:rFonts w:ascii="Times New Roman"/>
                <w:sz w:val="21"/>
              </w:rPr>
            </w:pPr>
            <w:r>
              <w:rPr>
                <w:rFonts w:ascii="Times New Roman"/>
                <w:sz w:val="21"/>
              </w:rPr>
              <w:t>Amax</w:t>
            </w:r>
          </w:p>
        </w:tc>
        <w:tc>
          <w:tcPr>
            <w:tcW w:w="2700" w:type="dxa"/>
          </w:tcPr>
          <w:p>
            <w:pPr>
              <w:pStyle w:val="13"/>
              <w:spacing w:before="17"/>
              <w:ind w:left="211"/>
              <w:rPr>
                <w:rFonts w:hint="eastAsia" w:eastAsia="宋体"/>
                <w:sz w:val="21"/>
                <w:lang w:eastAsia="zh-CN"/>
              </w:rPr>
            </w:pPr>
            <w:r>
              <w:rPr>
                <w:rFonts w:hint="eastAsia"/>
                <w:sz w:val="21"/>
                <w:lang w:eastAsia="zh-CN"/>
              </w:rPr>
              <w:t>瞬时</w:t>
            </w:r>
            <w:r>
              <w:rPr>
                <w:sz w:val="21"/>
              </w:rPr>
              <w:t>最大值电流</w:t>
            </w:r>
            <w:r>
              <w:rPr>
                <w:rFonts w:hint="eastAsia"/>
                <w:sz w:val="21"/>
                <w:lang w:eastAsia="zh-CN"/>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2" w:hRule="atLeast"/>
        </w:trPr>
        <w:tc>
          <w:tcPr>
            <w:tcW w:w="1526" w:type="dxa"/>
          </w:tcPr>
          <w:p>
            <w:pPr>
              <w:pStyle w:val="13"/>
              <w:spacing w:before="31" w:line="222" w:lineRule="exact"/>
              <w:ind w:left="0" w:right="156"/>
              <w:jc w:val="right"/>
              <w:rPr>
                <w:rFonts w:ascii="Times New Roman"/>
                <w:sz w:val="21"/>
              </w:rPr>
            </w:pPr>
            <w:r>
              <w:rPr>
                <w:rFonts w:ascii="Times New Roman"/>
                <w:sz w:val="21"/>
              </w:rPr>
              <w:t>Amin</w:t>
            </w:r>
          </w:p>
        </w:tc>
        <w:tc>
          <w:tcPr>
            <w:tcW w:w="2201" w:type="dxa"/>
          </w:tcPr>
          <w:p>
            <w:pPr>
              <w:pStyle w:val="13"/>
              <w:spacing w:before="17" w:line="236" w:lineRule="exact"/>
              <w:ind w:left="159"/>
              <w:rPr>
                <w:rFonts w:hint="eastAsia" w:eastAsia="宋体"/>
                <w:sz w:val="21"/>
                <w:lang w:eastAsia="zh-CN"/>
              </w:rPr>
            </w:pPr>
            <w:r>
              <w:rPr>
                <w:rFonts w:hint="eastAsia"/>
                <w:sz w:val="21"/>
                <w:lang w:eastAsia="zh-CN"/>
              </w:rPr>
              <w:t>瞬时</w:t>
            </w:r>
            <w:r>
              <w:rPr>
                <w:sz w:val="21"/>
              </w:rPr>
              <w:t>最小值电流</w:t>
            </w:r>
            <w:r>
              <w:rPr>
                <w:rFonts w:hint="eastAsia"/>
                <w:sz w:val="21"/>
                <w:lang w:eastAsia="zh-CN"/>
              </w:rPr>
              <w:t>值</w:t>
            </w:r>
          </w:p>
        </w:tc>
        <w:tc>
          <w:tcPr>
            <w:tcW w:w="990" w:type="dxa"/>
          </w:tcPr>
          <w:p>
            <w:pPr>
              <w:pStyle w:val="13"/>
              <w:spacing w:before="0"/>
              <w:ind w:left="0"/>
              <w:rPr>
                <w:rFonts w:ascii="Times New Roman"/>
                <w:sz w:val="20"/>
              </w:rPr>
            </w:pPr>
          </w:p>
        </w:tc>
        <w:tc>
          <w:tcPr>
            <w:tcW w:w="2700" w:type="dxa"/>
          </w:tcPr>
          <w:p>
            <w:pPr>
              <w:pStyle w:val="13"/>
              <w:spacing w:before="0"/>
              <w:ind w:left="0"/>
              <w:rPr>
                <w:rFonts w:ascii="Times New Roman"/>
                <w:sz w:val="20"/>
              </w:rPr>
            </w:pPr>
          </w:p>
        </w:tc>
      </w:tr>
    </w:tbl>
    <w:p>
      <w:pPr>
        <w:pStyle w:val="4"/>
        <w:spacing w:before="74"/>
        <w:jc w:val="both"/>
        <w:rPr>
          <w:rFonts w:hint="eastAsia" w:ascii="Microsoft JhengHei" w:eastAsia="Microsoft JhengHei"/>
        </w:rPr>
      </w:pPr>
      <w:bookmarkStart w:id="17" w:name="_bookmark11"/>
      <w:bookmarkEnd w:id="17"/>
      <w:r>
        <w:rPr>
          <w:rFonts w:hint="eastAsia" w:ascii="Microsoft JhengHei" w:eastAsia="Microsoft JhengHei"/>
        </w:rPr>
        <w:t>2.</w:t>
      </w:r>
      <w:r>
        <w:rPr>
          <w:rFonts w:hint="eastAsia" w:ascii="Microsoft JhengHei"/>
          <w:lang w:val="en-US" w:eastAsia="zh-CN"/>
        </w:rPr>
        <w:t>1</w:t>
      </w:r>
      <w:r>
        <w:rPr>
          <w:rFonts w:hint="eastAsia" w:ascii="Microsoft JhengHei" w:eastAsia="Microsoft JhengHei"/>
        </w:rPr>
        <w:t>.4 谐波测量</w:t>
      </w:r>
    </w:p>
    <w:p>
      <w:pPr>
        <w:pStyle w:val="5"/>
        <w:spacing w:before="201"/>
        <w:ind w:left="1078"/>
        <w:jc w:val="both"/>
      </w:pPr>
      <w:r>
        <w:t xml:space="preserve">谐波显示 </w:t>
      </w:r>
    </w:p>
    <w:p>
      <w:pPr>
        <w:pStyle w:val="5"/>
        <w:spacing w:before="4"/>
        <w:rPr>
          <w:sz w:val="10"/>
        </w:rPr>
      </w:pPr>
    </w:p>
    <w:tbl>
      <w:tblPr>
        <w:tblStyle w:val="10"/>
        <w:tblW w:w="8823" w:type="dxa"/>
        <w:tblInd w:w="9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3"/>
        <w:gridCol w:w="869"/>
        <w:gridCol w:w="6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183" w:type="dxa"/>
          </w:tcPr>
          <w:p>
            <w:pPr>
              <w:pStyle w:val="13"/>
              <w:ind w:left="142" w:right="151"/>
              <w:jc w:val="center"/>
              <w:rPr>
                <w:sz w:val="21"/>
              </w:rPr>
            </w:pPr>
            <w:r>
              <w:rPr>
                <w:sz w:val="21"/>
              </w:rPr>
              <w:t xml:space="preserve">谐波显示 </w:t>
            </w:r>
          </w:p>
        </w:tc>
        <w:tc>
          <w:tcPr>
            <w:tcW w:w="7640" w:type="dxa"/>
            <w:gridSpan w:val="2"/>
          </w:tcPr>
          <w:p>
            <w:pPr>
              <w:pStyle w:val="13"/>
              <w:ind w:left="105"/>
              <w:rPr>
                <w:sz w:val="21"/>
              </w:rPr>
            </w:pPr>
            <w:r>
              <w:rPr>
                <w:sz w:val="21"/>
              </w:rPr>
              <w:t xml:space="preserve">用于显示谐波（40 次谐波）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1183" w:type="dxa"/>
          </w:tcPr>
          <w:p>
            <w:pPr>
              <w:pStyle w:val="13"/>
              <w:ind w:left="41" w:right="151"/>
              <w:jc w:val="center"/>
              <w:rPr>
                <w:sz w:val="21"/>
              </w:rPr>
            </w:pPr>
            <w:r>
              <w:rPr>
                <w:sz w:val="21"/>
              </w:rPr>
              <w:t>信源</w:t>
            </w:r>
          </w:p>
        </w:tc>
        <w:tc>
          <w:tcPr>
            <w:tcW w:w="869" w:type="dxa"/>
          </w:tcPr>
          <w:p>
            <w:pPr>
              <w:pStyle w:val="13"/>
              <w:spacing w:before="36"/>
              <w:ind w:left="105"/>
              <w:rPr>
                <w:rFonts w:ascii="Times New Roman"/>
                <w:sz w:val="21"/>
              </w:rPr>
            </w:pPr>
            <w:r>
              <w:rPr>
                <w:rFonts w:ascii="Times New Roman"/>
                <w:sz w:val="21"/>
              </w:rPr>
              <w:t>CHA</w:t>
            </w:r>
          </w:p>
        </w:tc>
        <w:tc>
          <w:tcPr>
            <w:tcW w:w="6771" w:type="dxa"/>
          </w:tcPr>
          <w:p>
            <w:pPr>
              <w:pStyle w:val="13"/>
              <w:ind w:left="105"/>
              <w:rPr>
                <w:sz w:val="21"/>
              </w:rPr>
            </w:pPr>
            <w:r>
              <w:rPr>
                <w:sz w:val="21"/>
              </w:rPr>
              <w:t>显示电流通道的谐波</w:t>
            </w:r>
          </w:p>
        </w:tc>
      </w:tr>
    </w:tbl>
    <w:p>
      <w:pPr>
        <w:spacing w:after="0"/>
        <w:rPr>
          <w:sz w:val="21"/>
        </w:rPr>
        <w:sectPr>
          <w:pgSz w:w="11910" w:h="16840"/>
          <w:pgMar w:top="1460" w:right="0" w:bottom="1180" w:left="720" w:header="0" w:footer="988" w:gutter="0"/>
        </w:sectPr>
      </w:pPr>
    </w:p>
    <w:tbl>
      <w:tblPr>
        <w:tblStyle w:val="10"/>
        <w:tblW w:w="8823" w:type="dxa"/>
        <w:tblInd w:w="9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3"/>
        <w:gridCol w:w="869"/>
        <w:gridCol w:w="6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1183" w:type="dxa"/>
          </w:tcPr>
          <w:p>
            <w:pPr>
              <w:pStyle w:val="13"/>
              <w:spacing w:before="0"/>
              <w:ind w:left="0"/>
              <w:rPr>
                <w:rFonts w:ascii="Times New Roman"/>
                <w:sz w:val="26"/>
              </w:rPr>
            </w:pPr>
          </w:p>
        </w:tc>
        <w:tc>
          <w:tcPr>
            <w:tcW w:w="869" w:type="dxa"/>
          </w:tcPr>
          <w:p>
            <w:pPr>
              <w:pStyle w:val="13"/>
              <w:spacing w:before="37"/>
              <w:ind w:left="105"/>
              <w:rPr>
                <w:rFonts w:ascii="Times New Roman"/>
                <w:sz w:val="21"/>
              </w:rPr>
            </w:pPr>
            <w:r>
              <w:rPr>
                <w:rFonts w:ascii="Times New Roman"/>
                <w:sz w:val="21"/>
              </w:rPr>
              <w:t>CHV</w:t>
            </w:r>
          </w:p>
        </w:tc>
        <w:tc>
          <w:tcPr>
            <w:tcW w:w="6771" w:type="dxa"/>
          </w:tcPr>
          <w:p>
            <w:pPr>
              <w:pStyle w:val="13"/>
              <w:spacing w:before="23"/>
              <w:ind w:left="105"/>
              <w:rPr>
                <w:sz w:val="21"/>
              </w:rPr>
            </w:pPr>
            <w:r>
              <w:rPr>
                <w:sz w:val="21"/>
              </w:rPr>
              <w:t>显示电压通道的谐波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183" w:type="dxa"/>
          </w:tcPr>
          <w:p>
            <w:pPr>
              <w:pStyle w:val="13"/>
              <w:ind w:left="318"/>
              <w:rPr>
                <w:sz w:val="21"/>
              </w:rPr>
            </w:pPr>
            <w:r>
              <w:rPr>
                <w:sz w:val="21"/>
              </w:rPr>
              <w:t>幅度</w:t>
            </w:r>
          </w:p>
        </w:tc>
        <w:tc>
          <w:tcPr>
            <w:tcW w:w="869" w:type="dxa"/>
          </w:tcPr>
          <w:p>
            <w:pPr>
              <w:pStyle w:val="13"/>
              <w:ind w:left="105"/>
              <w:rPr>
                <w:sz w:val="21"/>
              </w:rPr>
            </w:pPr>
            <w:r>
              <w:rPr>
                <w:w w:val="100"/>
                <w:sz w:val="21"/>
              </w:rPr>
              <w:t>低</w:t>
            </w:r>
          </w:p>
          <w:p>
            <w:pPr>
              <w:pStyle w:val="13"/>
              <w:spacing w:before="43"/>
              <w:ind w:left="105"/>
              <w:rPr>
                <w:sz w:val="21"/>
              </w:rPr>
            </w:pPr>
            <w:r>
              <w:rPr>
                <w:sz w:val="21"/>
              </w:rPr>
              <w:t>正常</w:t>
            </w:r>
          </w:p>
        </w:tc>
        <w:tc>
          <w:tcPr>
            <w:tcW w:w="6771" w:type="dxa"/>
          </w:tcPr>
          <w:p>
            <w:pPr>
              <w:pStyle w:val="13"/>
              <w:ind w:left="105"/>
              <w:rPr>
                <w:sz w:val="21"/>
              </w:rPr>
            </w:pPr>
            <w:r>
              <w:rPr>
                <w:sz w:val="21"/>
              </w:rPr>
              <w:t>提示谐波显示幅度比较低，可以适当调节幅度的大小</w:t>
            </w:r>
          </w:p>
        </w:tc>
      </w:tr>
    </w:tbl>
    <w:p>
      <w:pPr>
        <w:pStyle w:val="5"/>
        <w:spacing w:before="10"/>
        <w:rPr>
          <w:sz w:val="13"/>
        </w:rPr>
      </w:pPr>
    </w:p>
    <w:p>
      <w:pPr>
        <w:pStyle w:val="5"/>
        <w:tabs>
          <w:tab w:val="left" w:pos="3432"/>
        </w:tabs>
        <w:spacing w:before="62" w:line="348" w:lineRule="auto"/>
        <w:ind w:left="1078" w:right="1652"/>
      </w:pPr>
      <w:r>
        <w:drawing>
          <wp:anchor distT="0" distB="0" distL="0" distR="0" simplePos="0" relativeHeight="268372992" behindDoc="1" locked="0" layoutInCell="1" allowOverlap="1">
            <wp:simplePos x="0" y="0"/>
            <wp:positionH relativeFrom="page">
              <wp:posOffset>2195195</wp:posOffset>
            </wp:positionH>
            <wp:positionV relativeFrom="paragraph">
              <wp:posOffset>-96520</wp:posOffset>
            </wp:positionV>
            <wp:extent cx="440690" cy="313690"/>
            <wp:effectExtent l="0" t="0" r="0" b="0"/>
            <wp:wrapNone/>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7.png"/>
                    <pic:cNvPicPr>
                      <a:picLocks noChangeAspect="1"/>
                    </pic:cNvPicPr>
                  </pic:nvPicPr>
                  <pic:blipFill>
                    <a:blip r:embed="rId14" cstate="print"/>
                    <a:stretch>
                      <a:fillRect/>
                    </a:stretch>
                  </pic:blipFill>
                  <pic:spPr>
                    <a:xfrm>
                      <a:off x="0" y="0"/>
                      <a:ext cx="440690" cy="313690"/>
                    </a:xfrm>
                    <a:prstGeom prst="rect">
                      <a:avLst/>
                    </a:prstGeom>
                  </pic:spPr>
                </pic:pic>
              </a:graphicData>
            </a:graphic>
          </wp:anchor>
        </w:drawing>
      </w:r>
      <w:r>
        <w:t>长按开</w:t>
      </w:r>
      <w:r>
        <w:rPr>
          <w:spacing w:val="-3"/>
        </w:rPr>
        <w:t>机</w:t>
      </w:r>
      <w:r>
        <w:rPr>
          <w:spacing w:val="-22"/>
        </w:rPr>
        <w:t>键</w:t>
      </w:r>
      <w:r>
        <w:t>“</w:t>
      </w:r>
      <w:r>
        <w:tab/>
      </w:r>
      <w:r>
        <w:rPr>
          <w:spacing w:val="-22"/>
        </w:rPr>
        <w:t>”</w:t>
      </w:r>
      <w:r>
        <w:rPr>
          <w:spacing w:val="-3"/>
        </w:rPr>
        <w:t>开</w:t>
      </w:r>
      <w:r>
        <w:t>机</w:t>
      </w:r>
      <w:r>
        <w:rPr>
          <w:spacing w:val="-22"/>
        </w:rPr>
        <w:t>，</w:t>
      </w:r>
      <w:r>
        <w:t>然后再</w:t>
      </w:r>
      <w:r>
        <w:rPr>
          <w:spacing w:val="-3"/>
        </w:rPr>
        <w:t>按</w:t>
      </w:r>
      <w:r>
        <w:t>一</w:t>
      </w:r>
      <w:r>
        <w:rPr>
          <w:spacing w:val="-3"/>
        </w:rPr>
        <w:t>次</w:t>
      </w:r>
      <w:r>
        <w:t>弹出功</w:t>
      </w:r>
      <w:r>
        <w:rPr>
          <w:spacing w:val="-3"/>
        </w:rPr>
        <w:t>能</w:t>
      </w:r>
      <w:r>
        <w:t>选择</w:t>
      </w:r>
      <w:r>
        <w:rPr>
          <w:spacing w:val="-3"/>
        </w:rPr>
        <w:t>菜单</w:t>
      </w:r>
      <w:r>
        <w:rPr>
          <w:spacing w:val="-22"/>
        </w:rPr>
        <w:t>按</w:t>
      </w:r>
      <w:r>
        <w:t>“F1” 键选择电力表功能，</w:t>
      </w:r>
      <w:r>
        <w:rPr>
          <w:spacing w:val="15"/>
        </w:rPr>
        <w:t xml:space="preserve"> </w:t>
      </w:r>
      <w:r>
        <w:t>按“Menu”键进入主菜单如图</w:t>
      </w:r>
      <w:r>
        <w:rPr>
          <w:spacing w:val="15"/>
        </w:rPr>
        <w:t xml:space="preserve"> </w:t>
      </w:r>
      <w:r>
        <w:t>2.8，按“F2”</w:t>
      </w:r>
    </w:p>
    <w:p>
      <w:pPr>
        <w:pStyle w:val="5"/>
        <w:spacing w:before="102"/>
        <w:ind w:left="1078"/>
      </w:pPr>
      <w:r>
        <w:t>进入谐波显示子菜单界面，然后通过“F1”键选择信源为“CHV”或</w:t>
      </w:r>
    </w:p>
    <w:p>
      <w:pPr>
        <w:pStyle w:val="5"/>
        <w:spacing w:before="8"/>
        <w:rPr>
          <w:sz w:val="20"/>
        </w:rPr>
      </w:pPr>
    </w:p>
    <w:p>
      <w:pPr>
        <w:pStyle w:val="5"/>
        <w:spacing w:before="1"/>
        <w:ind w:left="1078"/>
      </w:pPr>
      <w:r>
        <w:rPr>
          <w:spacing w:val="-1"/>
          <w:w w:val="100"/>
        </w:rPr>
        <w:t>“</w:t>
      </w:r>
      <w:r>
        <w:rPr>
          <w:spacing w:val="-2"/>
          <w:w w:val="100"/>
        </w:rPr>
        <w:t>C</w:t>
      </w:r>
      <w:r>
        <w:rPr>
          <w:w w:val="100"/>
        </w:rPr>
        <w:t>H</w:t>
      </w:r>
      <w:r>
        <w:rPr>
          <w:spacing w:val="-1"/>
          <w:w w:val="100"/>
        </w:rPr>
        <w:t>A</w:t>
      </w:r>
      <w:r>
        <w:rPr>
          <w:spacing w:val="-72"/>
          <w:w w:val="100"/>
        </w:rPr>
        <w:t>”。</w:t>
      </w:r>
      <w:r>
        <w:rPr>
          <w:w w:val="100"/>
        </w:rPr>
        <w:t xml:space="preserve"> </w:t>
      </w:r>
    </w:p>
    <w:p>
      <w:pPr>
        <w:pStyle w:val="5"/>
        <w:spacing w:before="3"/>
        <w:rPr>
          <w:sz w:val="12"/>
        </w:rPr>
      </w:pPr>
      <w:r>
        <w:drawing>
          <wp:anchor distT="0" distB="0" distL="0" distR="0" simplePos="0" relativeHeight="2048" behindDoc="0" locked="0" layoutInCell="1" allowOverlap="1">
            <wp:simplePos x="0" y="0"/>
            <wp:positionH relativeFrom="page">
              <wp:posOffset>2343785</wp:posOffset>
            </wp:positionH>
            <wp:positionV relativeFrom="paragraph">
              <wp:posOffset>124460</wp:posOffset>
            </wp:positionV>
            <wp:extent cx="2842895" cy="2077720"/>
            <wp:effectExtent l="0" t="0" r="0" b="0"/>
            <wp:wrapTopAndBottom/>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8.jpeg"/>
                    <pic:cNvPicPr>
                      <a:picLocks noChangeAspect="1"/>
                    </pic:cNvPicPr>
                  </pic:nvPicPr>
                  <pic:blipFill>
                    <a:blip r:embed="rId35" cstate="print"/>
                    <a:stretch>
                      <a:fillRect/>
                    </a:stretch>
                  </pic:blipFill>
                  <pic:spPr>
                    <a:xfrm>
                      <a:off x="0" y="0"/>
                      <a:ext cx="2842624" cy="2077593"/>
                    </a:xfrm>
                    <a:prstGeom prst="rect">
                      <a:avLst/>
                    </a:prstGeom>
                  </pic:spPr>
                </pic:pic>
              </a:graphicData>
            </a:graphic>
          </wp:anchor>
        </w:drawing>
      </w:r>
    </w:p>
    <w:p>
      <w:pPr>
        <w:pStyle w:val="5"/>
        <w:spacing w:before="201"/>
        <w:ind w:right="575"/>
        <w:jc w:val="center"/>
      </w:pPr>
      <w:r>
        <w:t xml:space="preserve">图 2.8 </w:t>
      </w:r>
    </w:p>
    <w:p>
      <w:pPr>
        <w:pStyle w:val="5"/>
        <w:spacing w:before="9"/>
        <w:rPr>
          <w:sz w:val="20"/>
        </w:rPr>
      </w:pPr>
    </w:p>
    <w:p>
      <w:pPr>
        <w:pStyle w:val="5"/>
        <w:spacing w:line="417" w:lineRule="auto"/>
        <w:ind w:left="1078" w:right="1791"/>
      </w:pPr>
      <w:r>
        <w:rPr>
          <w:spacing w:val="-10"/>
        </w:rPr>
        <w:t>谐波显示为柱状图：以柱状图形式直观显示各谐波分量相对基波分量</w:t>
      </w:r>
      <w:r>
        <w:rPr>
          <w:spacing w:val="-7"/>
        </w:rPr>
        <w:t>含量百分比。无失真的信号应显示第一次谐波</w:t>
      </w:r>
      <w:r>
        <w:t>（</w:t>
      </w:r>
      <w:r>
        <w:rPr>
          <w:spacing w:val="-2"/>
        </w:rPr>
        <w:t>基波</w:t>
      </w:r>
      <w:r>
        <w:rPr>
          <w:spacing w:val="-3"/>
        </w:rPr>
        <w:t>）</w:t>
      </w:r>
      <w:r>
        <w:rPr>
          <w:spacing w:val="45"/>
        </w:rPr>
        <w:t xml:space="preserve">在 </w:t>
      </w:r>
      <w:r>
        <w:t>100</w:t>
      </w:r>
      <w:r>
        <w:rPr>
          <w:spacing w:val="-2"/>
        </w:rPr>
        <w:t>%。</w:t>
      </w:r>
      <w:r>
        <w:rPr>
          <w:spacing w:val="-10"/>
        </w:rPr>
        <w:t>横坐标表示谐波阶次 0-39（</w:t>
      </w:r>
      <w:r>
        <w:rPr>
          <w:spacing w:val="-3"/>
        </w:rPr>
        <w:t>通过上下键调节</w:t>
      </w:r>
      <w:r>
        <w:rPr>
          <w:spacing w:val="-140"/>
        </w:rPr>
        <w:t>）</w:t>
      </w:r>
      <w:r>
        <w:rPr>
          <w:spacing w:val="-19"/>
        </w:rPr>
        <w:t xml:space="preserve">。 </w:t>
      </w:r>
      <w:r>
        <w:t>HXX</w:t>
      </w:r>
      <w:r>
        <w:rPr>
          <w:spacing w:val="-11"/>
        </w:rPr>
        <w:t xml:space="preserve"> 表示每阶次的频率（</w:t>
      </w:r>
      <w:r>
        <w:rPr>
          <w:spacing w:val="-4"/>
        </w:rPr>
        <w:t>通过左右键调节</w:t>
      </w:r>
      <w:r>
        <w:rPr>
          <w:spacing w:val="-140"/>
        </w:rPr>
        <w:t>）</w:t>
      </w:r>
      <w:r>
        <w:t xml:space="preserve">。 </w:t>
      </w:r>
    </w:p>
    <w:p>
      <w:pPr>
        <w:pStyle w:val="5"/>
        <w:spacing w:line="358" w:lineRule="exact"/>
        <w:ind w:left="1078"/>
      </w:pPr>
      <w:r>
        <w:t xml:space="preserve">注意： </w:t>
      </w:r>
    </w:p>
    <w:p>
      <w:pPr>
        <w:pStyle w:val="5"/>
        <w:spacing w:before="9"/>
        <w:rPr>
          <w:sz w:val="20"/>
        </w:rPr>
      </w:pPr>
    </w:p>
    <w:p>
      <w:pPr>
        <w:pStyle w:val="5"/>
        <w:spacing w:line="417" w:lineRule="auto"/>
        <w:ind w:left="1078" w:right="1799"/>
      </w:pPr>
      <w:r>
        <w:t xml:space="preserve">电压相位是相对基波的偏移，电流相位是相对本次电压谐波相位偏移。 </w:t>
      </w:r>
    </w:p>
    <w:p>
      <w:pPr>
        <w:pStyle w:val="5"/>
        <w:spacing w:line="417" w:lineRule="auto"/>
        <w:ind w:left="1078" w:right="1793"/>
        <w:jc w:val="both"/>
      </w:pPr>
      <w:r>
        <w:rPr>
          <w:spacing w:val="-9"/>
        </w:rPr>
        <w:t>当没有输入测量信号时，电压、电流柱状图出现不确定的数据，清单</w:t>
      </w:r>
      <w:r>
        <w:rPr>
          <w:spacing w:val="-12"/>
        </w:rPr>
        <w:t>页面下电压谐波含量、电压相位及电流谐波含量出现不确定数据，是</w:t>
      </w:r>
      <w:r>
        <w:rPr>
          <w:spacing w:val="-7"/>
        </w:rPr>
        <w:t xml:space="preserve">正常的，当有测量信号输入后，才显示被测信号稳定数据。 </w:t>
      </w:r>
    </w:p>
    <w:p>
      <w:pPr>
        <w:pStyle w:val="4"/>
        <w:spacing w:before="74"/>
        <w:jc w:val="both"/>
        <w:rPr>
          <w:rFonts w:hint="eastAsia" w:ascii="Microsoft JhengHei" w:eastAsia="Microsoft JhengHei"/>
          <w:lang w:val="en-US" w:eastAsia="zh-CN"/>
        </w:rPr>
      </w:pPr>
      <w:r>
        <w:rPr>
          <w:rFonts w:hint="eastAsia" w:ascii="Microsoft JhengHei" w:eastAsia="Microsoft JhengHei"/>
          <w:lang w:val="en-US" w:eastAsia="zh-CN"/>
        </w:rPr>
        <w:t>2.1.5功率记录功能</w:t>
      </w:r>
    </w:p>
    <w:p>
      <w:pPr>
        <w:rPr>
          <w:rFonts w:hint="eastAsia"/>
          <w:lang w:val="en-US" w:eastAsia="zh-CN"/>
        </w:rPr>
      </w:pPr>
    </w:p>
    <w:p>
      <w:pPr>
        <w:pStyle w:val="5"/>
        <w:spacing w:line="417" w:lineRule="auto"/>
        <w:ind w:left="1078" w:right="1793"/>
        <w:jc w:val="both"/>
        <w:rPr>
          <w:rFonts w:hint="eastAsia"/>
          <w:spacing w:val="-9"/>
          <w:lang w:val="en-US" w:eastAsia="zh-CN"/>
        </w:rPr>
      </w:pPr>
      <w:r>
        <w:rPr>
          <w:rFonts w:hint="eastAsia"/>
          <w:spacing w:val="-9"/>
          <w:lang w:val="en-US" w:eastAsia="zh-CN"/>
        </w:rPr>
        <w:t>开机进入软件按下Menue键找到</w:t>
      </w:r>
      <w:r>
        <w:rPr>
          <w:rFonts w:hint="default"/>
          <w:spacing w:val="-9"/>
          <w:lang w:val="en-US" w:eastAsia="zh-CN"/>
        </w:rPr>
        <w:t>”</w:t>
      </w:r>
      <w:r>
        <w:rPr>
          <w:rFonts w:hint="eastAsia"/>
          <w:spacing w:val="-9"/>
          <w:lang w:val="en-US" w:eastAsia="zh-CN"/>
        </w:rPr>
        <w:t>记录显示</w:t>
      </w:r>
      <w:r>
        <w:rPr>
          <w:rFonts w:hint="default"/>
          <w:spacing w:val="-9"/>
          <w:lang w:val="en-US" w:eastAsia="zh-CN"/>
        </w:rPr>
        <w:t>”</w:t>
      </w:r>
      <w:r>
        <w:rPr>
          <w:rFonts w:hint="eastAsia"/>
          <w:spacing w:val="-9"/>
          <w:lang w:val="en-US" w:eastAsia="zh-CN"/>
        </w:rPr>
        <w:t>,按下F3进入</w:t>
      </w:r>
    </w:p>
    <w:p>
      <w:pPr>
        <w:pStyle w:val="5"/>
        <w:spacing w:line="417" w:lineRule="auto"/>
        <w:ind w:left="1078" w:right="1793"/>
        <w:jc w:val="both"/>
        <w:rPr>
          <w:rFonts w:hint="eastAsia"/>
          <w:spacing w:val="-9"/>
          <w:lang w:val="en-US" w:eastAsia="zh-CN"/>
        </w:rPr>
      </w:pPr>
      <w:r>
        <w:rPr>
          <w:rFonts w:hint="eastAsia"/>
          <w:spacing w:val="-9"/>
          <w:lang w:val="en-US" w:eastAsia="zh-CN"/>
        </w:rPr>
        <w:t>共有6个记录位置可一次选择,</w:t>
      </w:r>
    </w:p>
    <w:p>
      <w:pPr>
        <w:pStyle w:val="5"/>
        <w:spacing w:line="417" w:lineRule="auto"/>
        <w:ind w:right="1793" w:firstLine="1048" w:firstLineChars="400"/>
        <w:jc w:val="both"/>
        <w:rPr>
          <w:rFonts w:hint="eastAsia"/>
          <w:spacing w:val="-9"/>
          <w:lang w:val="en-US" w:eastAsia="zh-CN"/>
        </w:rPr>
      </w:pPr>
      <w:r>
        <w:rPr>
          <w:rFonts w:hint="eastAsia"/>
          <w:spacing w:val="-9"/>
          <w:lang w:val="en-US" w:eastAsia="zh-CN"/>
        </w:rPr>
        <w:t>在开始新的记录前一定要进行</w:t>
      </w:r>
      <w:r>
        <w:rPr>
          <w:rFonts w:hint="default"/>
          <w:spacing w:val="-9"/>
          <w:lang w:val="en-US" w:eastAsia="zh-CN"/>
        </w:rPr>
        <w:t>”</w:t>
      </w:r>
      <w:r>
        <w:rPr>
          <w:rFonts w:hint="eastAsia"/>
          <w:spacing w:val="-9"/>
          <w:lang w:val="en-US" w:eastAsia="zh-CN"/>
        </w:rPr>
        <w:t>移空</w:t>
      </w:r>
      <w:r>
        <w:rPr>
          <w:rFonts w:hint="default"/>
          <w:spacing w:val="-9"/>
          <w:lang w:val="en-US" w:eastAsia="zh-CN"/>
        </w:rPr>
        <w:t>”</w:t>
      </w:r>
      <w:r>
        <w:rPr>
          <w:rFonts w:hint="eastAsia"/>
          <w:spacing w:val="-9"/>
          <w:lang w:val="en-US" w:eastAsia="zh-CN"/>
        </w:rPr>
        <w:t>操作</w:t>
      </w:r>
    </w:p>
    <w:p>
      <w:pPr>
        <w:pStyle w:val="5"/>
        <w:spacing w:line="417" w:lineRule="auto"/>
        <w:ind w:right="1793" w:firstLine="1048" w:firstLineChars="400"/>
        <w:jc w:val="both"/>
        <w:rPr>
          <w:rFonts w:hint="eastAsia"/>
          <w:spacing w:val="-9"/>
          <w:lang w:val="en-US" w:eastAsia="zh-CN"/>
        </w:rPr>
      </w:pPr>
      <w:r>
        <w:rPr>
          <w:rFonts w:hint="eastAsia"/>
          <w:spacing w:val="-9"/>
          <w:lang w:val="en-US" w:eastAsia="zh-CN"/>
        </w:rPr>
        <w:t>记录完成后 按下AUTO 键可出现标尺,能显示对应的瞬时功率值 (左右键可移动标尺)总的功率时间如下图2.9显示:</w:t>
      </w:r>
    </w:p>
    <w:p>
      <w:pPr>
        <w:pStyle w:val="5"/>
        <w:spacing w:line="417" w:lineRule="auto"/>
        <w:ind w:right="1793" w:firstLine="1120" w:firstLineChars="400"/>
        <w:jc w:val="both"/>
        <w:rPr>
          <w:rFonts w:hint="eastAsia"/>
          <w:lang w:val="en-US" w:eastAsia="zh-CN"/>
        </w:rPr>
      </w:pPr>
      <w:r>
        <w:rPr>
          <w:rFonts w:hint="eastAsia"/>
          <w:lang w:val="en-US" w:eastAsia="zh-CN"/>
        </w:rPr>
        <w:drawing>
          <wp:inline distT="0" distB="0" distL="114300" distR="114300">
            <wp:extent cx="5271135" cy="3943350"/>
            <wp:effectExtent l="0" t="0" r="5715" b="0"/>
            <wp:docPr id="2" name="图片 1"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111"/>
                    <pic:cNvPicPr>
                      <a:picLocks noChangeAspect="1"/>
                    </pic:cNvPicPr>
                  </pic:nvPicPr>
                  <pic:blipFill>
                    <a:blip r:embed="rId36"/>
                    <a:stretch>
                      <a:fillRect/>
                    </a:stretch>
                  </pic:blipFill>
                  <pic:spPr>
                    <a:xfrm>
                      <a:off x="0" y="0"/>
                      <a:ext cx="5271135" cy="3943350"/>
                    </a:xfrm>
                    <a:prstGeom prst="rect">
                      <a:avLst/>
                    </a:prstGeom>
                    <a:noFill/>
                    <a:ln w="9525">
                      <a:noFill/>
                    </a:ln>
                  </pic:spPr>
                </pic:pic>
              </a:graphicData>
            </a:graphic>
          </wp:inline>
        </w:drawing>
      </w:r>
    </w:p>
    <w:p>
      <w:pPr>
        <w:pStyle w:val="5"/>
        <w:spacing w:line="417" w:lineRule="auto"/>
        <w:ind w:right="1793" w:firstLine="1120" w:firstLineChars="400"/>
        <w:jc w:val="both"/>
        <w:rPr>
          <w:rFonts w:hint="eastAsia" w:eastAsia="宋体"/>
          <w:lang w:val="en-US" w:eastAsia="zh-CN"/>
        </w:rPr>
      </w:pPr>
      <w:r>
        <w:rPr>
          <w:rFonts w:hint="eastAsia"/>
          <w:lang w:val="en-US" w:eastAsia="zh-CN"/>
        </w:rPr>
        <w:t xml:space="preserve">                        图2.9</w:t>
      </w:r>
    </w:p>
    <w:p>
      <w:pPr>
        <w:spacing w:after="0" w:line="417" w:lineRule="auto"/>
        <w:ind w:firstLine="840" w:firstLineChars="300"/>
        <w:jc w:val="both"/>
        <w:rPr>
          <w:rFonts w:hint="eastAsia" w:ascii="Microsoft JhengHei" w:hAnsi="宋体" w:eastAsia="Microsoft JhengHei" w:cs="宋体"/>
          <w:b w:val="0"/>
          <w:bCs w:val="0"/>
          <w:sz w:val="28"/>
          <w:szCs w:val="28"/>
          <w:lang w:val="en-US" w:eastAsia="zh-CN" w:bidi="en-US"/>
        </w:rPr>
      </w:pPr>
    </w:p>
    <w:p>
      <w:pPr>
        <w:spacing w:after="0" w:line="417" w:lineRule="auto"/>
        <w:ind w:firstLine="840" w:firstLineChars="300"/>
        <w:jc w:val="both"/>
        <w:rPr>
          <w:rFonts w:hint="eastAsia" w:ascii="Microsoft JhengHei" w:hAnsi="宋体" w:eastAsia="Microsoft JhengHei" w:cs="宋体"/>
          <w:b w:val="0"/>
          <w:bCs w:val="0"/>
          <w:sz w:val="28"/>
          <w:szCs w:val="28"/>
          <w:lang w:val="en-US" w:eastAsia="zh-CN" w:bidi="en-US"/>
        </w:rPr>
        <w:sectPr>
          <w:pgSz w:w="11910" w:h="16840"/>
          <w:pgMar w:top="1420" w:right="0" w:bottom="1180" w:left="720" w:header="0" w:footer="988" w:gutter="0"/>
        </w:sectPr>
      </w:pPr>
    </w:p>
    <w:p>
      <w:pPr>
        <w:pStyle w:val="4"/>
        <w:spacing w:before="74"/>
        <w:ind w:left="0" w:leftChars="0" w:firstLine="0" w:firstLineChars="0"/>
        <w:jc w:val="both"/>
        <w:rPr>
          <w:rFonts w:hint="eastAsia" w:ascii="Microsoft JhengHei" w:eastAsia="Microsoft JhengHei"/>
          <w:lang w:val="en-US" w:eastAsia="zh-CN"/>
        </w:rPr>
      </w:pPr>
      <w:r>
        <w:rPr>
          <w:rFonts w:hint="eastAsia" w:ascii="Microsoft JhengHei" w:eastAsia="Microsoft JhengHei"/>
          <w:lang w:val="en-US" w:eastAsia="zh-CN"/>
        </w:rPr>
        <w:t>2.1.6功率因数测量</w:t>
      </w:r>
    </w:p>
    <w:p>
      <w:pPr>
        <w:rPr>
          <w:rFonts w:hint="eastAsia"/>
          <w:sz w:val="28"/>
          <w:szCs w:val="28"/>
          <w:lang w:val="en-US" w:eastAsia="zh-CN"/>
        </w:rPr>
      </w:pPr>
      <w:r>
        <w:rPr>
          <w:rFonts w:hint="eastAsia"/>
          <w:sz w:val="28"/>
          <w:szCs w:val="28"/>
          <w:lang w:val="en-US" w:eastAsia="zh-CN"/>
        </w:rPr>
        <w:t xml:space="preserve">长按N2键会直接进入功率因数界面 </w:t>
      </w:r>
    </w:p>
    <w:p>
      <w:pPr>
        <w:rPr>
          <w:rFonts w:hint="eastAsia"/>
          <w:sz w:val="28"/>
          <w:szCs w:val="28"/>
          <w:lang w:val="en-US" w:eastAsia="zh-CN"/>
        </w:rPr>
      </w:pPr>
      <w:r>
        <w:rPr>
          <w:sz w:val="28"/>
          <w:szCs w:val="28"/>
        </w:rPr>
        <w:drawing>
          <wp:anchor distT="0" distB="0" distL="0" distR="0" simplePos="0" relativeHeight="570363904" behindDoc="1" locked="0" layoutInCell="1" allowOverlap="1">
            <wp:simplePos x="0" y="0"/>
            <wp:positionH relativeFrom="page">
              <wp:posOffset>1057275</wp:posOffset>
            </wp:positionH>
            <wp:positionV relativeFrom="paragraph">
              <wp:posOffset>135255</wp:posOffset>
            </wp:positionV>
            <wp:extent cx="4274820" cy="3206115"/>
            <wp:effectExtent l="0" t="0" r="11430" b="13335"/>
            <wp:wrapTopAndBottom/>
            <wp:docPr id="3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jpeg"/>
                    <pic:cNvPicPr>
                      <a:picLocks noChangeAspect="1"/>
                    </pic:cNvPicPr>
                  </pic:nvPicPr>
                  <pic:blipFill>
                    <a:blip r:embed="rId37" cstate="print"/>
                    <a:stretch>
                      <a:fillRect/>
                    </a:stretch>
                  </pic:blipFill>
                  <pic:spPr>
                    <a:xfrm>
                      <a:off x="0" y="0"/>
                      <a:ext cx="4274820" cy="3206115"/>
                    </a:xfrm>
                    <a:prstGeom prst="rect">
                      <a:avLst/>
                    </a:prstGeom>
                  </pic:spPr>
                </pic:pic>
              </a:graphicData>
            </a:graphic>
          </wp:anchor>
        </w:drawing>
      </w:r>
      <w:r>
        <w:rPr>
          <w:rFonts w:hint="eastAsia"/>
          <w:sz w:val="28"/>
          <w:szCs w:val="28"/>
          <w:lang w:val="en-US" w:eastAsia="zh-CN"/>
        </w:rPr>
        <w:t xml:space="preserve">                   图2.10</w:t>
      </w:r>
    </w:p>
    <w:p>
      <w:pPr>
        <w:rPr>
          <w:rFonts w:hint="eastAsia" w:ascii="Microsoft JhengHei" w:eastAsia="Microsoft JhengHei"/>
          <w:b w:val="0"/>
          <w:bCs w:val="0"/>
          <w:sz w:val="28"/>
          <w:szCs w:val="28"/>
          <w:lang w:val="en-US" w:eastAsia="zh-CN"/>
        </w:rPr>
      </w:pPr>
      <w:r>
        <w:rPr>
          <w:rFonts w:hint="eastAsia" w:ascii="Microsoft JhengHei" w:eastAsia="Microsoft JhengHei"/>
          <w:b w:val="0"/>
          <w:bCs w:val="0"/>
          <w:sz w:val="28"/>
          <w:szCs w:val="28"/>
          <w:lang w:val="en-US" w:eastAsia="zh-CN"/>
        </w:rPr>
        <w:t>功率因数的测量方法：</w:t>
      </w:r>
    </w:p>
    <w:p>
      <w:pPr>
        <w:pStyle w:val="4"/>
        <w:spacing w:before="74"/>
        <w:ind w:left="0" w:leftChars="0" w:firstLine="0" w:firstLineChars="0"/>
        <w:jc w:val="both"/>
        <w:rPr>
          <w:rFonts w:hint="eastAsia" w:ascii="Microsoft JhengHei" w:eastAsia="Microsoft JhengHei"/>
          <w:b w:val="0"/>
          <w:bCs w:val="0"/>
          <w:sz w:val="28"/>
          <w:szCs w:val="28"/>
          <w:lang w:val="en-US" w:eastAsia="zh-CN"/>
        </w:rPr>
      </w:pPr>
      <w:r>
        <w:rPr>
          <w:rFonts w:hint="eastAsia" w:ascii="Microsoft JhengHei" w:eastAsia="Microsoft JhengHei"/>
          <w:b w:val="0"/>
          <w:bCs w:val="0"/>
          <w:lang w:val="en-US" w:eastAsia="zh-CN"/>
        </w:rPr>
        <w:t>表笔接电压输出端 钳头接电流输出端 在波形界面显示正常后 切换到功率因数</w:t>
      </w:r>
      <w:r>
        <w:rPr>
          <w:rFonts w:hint="eastAsia" w:ascii="Microsoft JhengHei" w:eastAsia="Microsoft JhengHei"/>
          <w:b w:val="0"/>
          <w:bCs w:val="0"/>
          <w:sz w:val="28"/>
          <w:szCs w:val="28"/>
          <w:lang w:val="en-US" w:eastAsia="zh-CN"/>
        </w:rPr>
        <w:t>界面  即可显示(因为本产品显示的是瞬时功率因数 所以存在一定的跳变)</w:t>
      </w:r>
    </w:p>
    <w:p>
      <w:pPr>
        <w:rPr>
          <w:rFonts w:hint="eastAsia"/>
          <w:sz w:val="28"/>
          <w:szCs w:val="28"/>
          <w:lang w:val="en-US" w:eastAsia="zh-CN"/>
        </w:rPr>
      </w:pPr>
      <w:r>
        <w:rPr>
          <w:rFonts w:hint="eastAsia" w:ascii="Microsoft JhengHei" w:eastAsia="Microsoft JhengHei"/>
          <w:b w:val="0"/>
          <w:bCs w:val="0"/>
          <w:sz w:val="28"/>
          <w:szCs w:val="28"/>
          <w:lang w:val="en-US" w:eastAsia="zh-CN"/>
        </w:rPr>
        <w:t>对应参数说明：</w:t>
      </w:r>
    </w:p>
    <w:p>
      <w:pPr>
        <w:rPr>
          <w:rFonts w:hint="eastAsia"/>
          <w:sz w:val="28"/>
          <w:szCs w:val="28"/>
          <w:lang w:val="en-US" w:eastAsia="zh-CN"/>
        </w:rPr>
      </w:pPr>
      <w:r>
        <w:rPr>
          <w:rFonts w:hint="eastAsia"/>
          <w:sz w:val="28"/>
          <w:szCs w:val="28"/>
          <w:lang w:val="en-US" w:eastAsia="zh-CN"/>
        </w:rPr>
        <w:t>kW</w:t>
      </w:r>
      <w:r>
        <w:rPr>
          <w:rFonts w:hint="eastAsia"/>
          <w:sz w:val="28"/>
          <w:szCs w:val="28"/>
          <w:lang w:val="en-US" w:eastAsia="zh-CN"/>
        </w:rPr>
        <w:tab/>
      </w:r>
      <w:r>
        <w:rPr>
          <w:rFonts w:hint="eastAsia"/>
          <w:sz w:val="28"/>
          <w:szCs w:val="28"/>
          <w:lang w:val="en-US" w:eastAsia="zh-CN"/>
        </w:rPr>
        <w:t>瞬时有功功率</w:t>
      </w:r>
    </w:p>
    <w:p>
      <w:pPr>
        <w:rPr>
          <w:rFonts w:hint="eastAsia"/>
          <w:sz w:val="28"/>
          <w:szCs w:val="28"/>
          <w:lang w:val="en-US" w:eastAsia="zh-CN"/>
        </w:rPr>
      </w:pPr>
      <w:r>
        <w:rPr>
          <w:rFonts w:hint="eastAsia"/>
          <w:sz w:val="28"/>
          <w:szCs w:val="28"/>
          <w:lang w:val="en-US" w:eastAsia="zh-CN"/>
        </w:rPr>
        <w:t>kWA</w:t>
      </w:r>
      <w:r>
        <w:rPr>
          <w:rFonts w:hint="eastAsia"/>
          <w:sz w:val="28"/>
          <w:szCs w:val="28"/>
          <w:lang w:val="en-US" w:eastAsia="zh-CN"/>
        </w:rPr>
        <w:tab/>
      </w:r>
      <w:r>
        <w:rPr>
          <w:rFonts w:hint="eastAsia"/>
          <w:sz w:val="28"/>
          <w:szCs w:val="28"/>
          <w:lang w:val="en-US" w:eastAsia="zh-CN"/>
        </w:rPr>
        <w:t>瞬时实在功率</w:t>
      </w:r>
    </w:p>
    <w:p>
      <w:pPr>
        <w:rPr>
          <w:rFonts w:hint="eastAsia"/>
          <w:sz w:val="28"/>
          <w:szCs w:val="28"/>
          <w:lang w:val="en-US" w:eastAsia="zh-CN"/>
        </w:rPr>
      </w:pPr>
      <w:r>
        <w:rPr>
          <w:rFonts w:hint="eastAsia"/>
          <w:sz w:val="28"/>
          <w:szCs w:val="28"/>
          <w:lang w:val="en-US" w:eastAsia="zh-CN"/>
        </w:rPr>
        <w:t>kVAR</w:t>
      </w:r>
      <w:r>
        <w:rPr>
          <w:rFonts w:hint="eastAsia"/>
          <w:sz w:val="28"/>
          <w:szCs w:val="28"/>
          <w:lang w:val="en-US" w:eastAsia="zh-CN"/>
        </w:rPr>
        <w:tab/>
      </w:r>
      <w:r>
        <w:rPr>
          <w:rFonts w:hint="eastAsia"/>
          <w:sz w:val="28"/>
          <w:szCs w:val="28"/>
          <w:lang w:val="en-US" w:eastAsia="zh-CN"/>
        </w:rPr>
        <w:t>瞬时无功功率</w:t>
      </w:r>
    </w:p>
    <w:p>
      <w:pPr>
        <w:rPr>
          <w:rFonts w:hint="eastAsia"/>
          <w:sz w:val="28"/>
          <w:szCs w:val="28"/>
          <w:lang w:val="en-US" w:eastAsia="zh-CN"/>
        </w:rPr>
      </w:pPr>
      <w:r>
        <w:rPr>
          <w:rFonts w:hint="eastAsia"/>
          <w:sz w:val="28"/>
          <w:szCs w:val="28"/>
          <w:lang w:val="en-US" w:eastAsia="zh-CN"/>
        </w:rPr>
        <w:t>PF</w:t>
      </w:r>
      <w:r>
        <w:rPr>
          <w:rFonts w:hint="eastAsia"/>
          <w:sz w:val="28"/>
          <w:szCs w:val="28"/>
          <w:lang w:val="en-US" w:eastAsia="zh-CN"/>
        </w:rPr>
        <w:tab/>
      </w:r>
      <w:r>
        <w:rPr>
          <w:rFonts w:hint="eastAsia"/>
          <w:sz w:val="28"/>
          <w:szCs w:val="28"/>
          <w:lang w:val="en-US" w:eastAsia="zh-CN"/>
        </w:rPr>
        <w:t>瞬时功率因数</w:t>
      </w:r>
    </w:p>
    <w:p>
      <w:pPr>
        <w:rPr>
          <w:rFonts w:hint="eastAsia"/>
          <w:sz w:val="28"/>
          <w:szCs w:val="28"/>
          <w:lang w:val="en-US" w:eastAsia="zh-CN"/>
        </w:rPr>
      </w:pPr>
      <w:r>
        <w:rPr>
          <w:rFonts w:hint="eastAsia"/>
          <w:sz w:val="28"/>
          <w:szCs w:val="28"/>
          <w:lang w:val="en-US" w:eastAsia="zh-CN"/>
        </w:rPr>
        <w:t>Vac</w:t>
      </w:r>
      <w:r>
        <w:rPr>
          <w:rFonts w:hint="eastAsia"/>
          <w:sz w:val="28"/>
          <w:szCs w:val="28"/>
          <w:lang w:val="en-US" w:eastAsia="zh-CN"/>
        </w:rPr>
        <w:tab/>
      </w:r>
      <w:r>
        <w:rPr>
          <w:rFonts w:hint="eastAsia"/>
          <w:sz w:val="28"/>
          <w:szCs w:val="28"/>
          <w:lang w:val="en-US" w:eastAsia="zh-CN"/>
        </w:rPr>
        <w:t>瞬时交流电压(本机等同有效值)</w:t>
      </w:r>
    </w:p>
    <w:p>
      <w:pPr>
        <w:rPr>
          <w:rFonts w:hint="eastAsia"/>
          <w:sz w:val="28"/>
          <w:szCs w:val="28"/>
          <w:lang w:val="en-US" w:eastAsia="zh-CN"/>
        </w:rPr>
      </w:pPr>
      <w:r>
        <w:rPr>
          <w:rFonts w:hint="eastAsia"/>
          <w:sz w:val="28"/>
          <w:szCs w:val="28"/>
          <w:lang w:val="en-US" w:eastAsia="zh-CN"/>
        </w:rPr>
        <w:t>Iac</w:t>
      </w:r>
      <w:r>
        <w:rPr>
          <w:rFonts w:hint="eastAsia"/>
          <w:sz w:val="28"/>
          <w:szCs w:val="28"/>
          <w:lang w:val="en-US" w:eastAsia="zh-CN"/>
        </w:rPr>
        <w:tab/>
      </w:r>
      <w:r>
        <w:rPr>
          <w:rFonts w:hint="eastAsia"/>
          <w:sz w:val="28"/>
          <w:szCs w:val="28"/>
          <w:lang w:val="en-US" w:eastAsia="zh-CN"/>
        </w:rPr>
        <w:t>瞬时交流电流(本机等同有效值)</w:t>
      </w:r>
    </w:p>
    <w:p>
      <w:pP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t>功率因数界面下的功率相关参数准确度较高</w:t>
      </w:r>
    </w:p>
    <w:p>
      <w:pPr>
        <w:pStyle w:val="4"/>
        <w:spacing w:before="74"/>
        <w:ind w:left="0" w:leftChars="0" w:firstLine="0" w:firstLineChars="0"/>
        <w:jc w:val="both"/>
        <w:rPr>
          <w:rFonts w:hint="eastAsia" w:ascii="Microsoft JhengHei" w:eastAsia="Microsoft JhengHei"/>
          <w:lang w:val="en-US" w:eastAsia="zh-CN"/>
        </w:rPr>
      </w:pPr>
    </w:p>
    <w:p>
      <w:pPr>
        <w:pStyle w:val="4"/>
        <w:spacing w:before="74"/>
        <w:ind w:left="0" w:leftChars="0" w:firstLine="0" w:firstLineChars="0"/>
        <w:jc w:val="both"/>
        <w:rPr>
          <w:rFonts w:hint="eastAsia"/>
          <w:lang w:val="en-US" w:eastAsia="zh-CN"/>
        </w:rPr>
      </w:pPr>
      <w:r>
        <w:rPr>
          <w:rFonts w:hint="eastAsia" w:ascii="Microsoft JhengHei" w:eastAsia="Microsoft JhengHei"/>
          <w:lang w:val="en-US" w:eastAsia="zh-CN"/>
        </w:rPr>
        <w:t>2.1.7设置显示功能</w:t>
      </w:r>
    </w:p>
    <w:p>
      <w:pPr>
        <w:pStyle w:val="4"/>
        <w:spacing w:before="74"/>
        <w:ind w:left="0" w:leftChars="0" w:firstLine="0" w:firstLineChars="0"/>
        <w:jc w:val="both"/>
        <w:rPr>
          <w:rFonts w:hint="eastAsia"/>
          <w:sz w:val="28"/>
          <w:szCs w:val="28"/>
          <w:lang w:val="en-US" w:eastAsia="zh-CN"/>
        </w:rPr>
      </w:pPr>
      <w:r>
        <w:rPr>
          <w:b w:val="0"/>
          <w:bCs w:val="0"/>
          <w:sz w:val="28"/>
          <w:szCs w:val="28"/>
        </w:rPr>
        <w:t xml:space="preserve">短按 </w:t>
      </w:r>
      <w:r>
        <w:rPr>
          <w:rFonts w:ascii="Arial" w:eastAsia="Arial"/>
          <w:b w:val="0"/>
          <w:bCs w:val="0"/>
          <w:sz w:val="28"/>
          <w:szCs w:val="28"/>
        </w:rPr>
        <w:t xml:space="preserve">Menu </w:t>
      </w:r>
      <w:r>
        <w:rPr>
          <w:b w:val="0"/>
          <w:bCs w:val="0"/>
          <w:sz w:val="28"/>
          <w:szCs w:val="28"/>
        </w:rPr>
        <w:t>键进入设置界面</w:t>
      </w:r>
      <w:r>
        <w:rPr>
          <w:rFonts w:hint="eastAsia"/>
          <w:b w:val="0"/>
          <w:bCs w:val="0"/>
          <w:sz w:val="28"/>
          <w:szCs w:val="28"/>
          <w:lang w:val="en-US" w:eastAsia="zh-CN"/>
        </w:rPr>
        <w:t xml:space="preserve"> </w:t>
      </w:r>
      <w:r>
        <w:rPr>
          <w:rFonts w:hint="eastAsia"/>
          <w:sz w:val="28"/>
          <w:szCs w:val="28"/>
          <w:lang w:val="en-US" w:eastAsia="zh-CN"/>
        </w:rPr>
        <w:t xml:space="preserve">  </w:t>
      </w:r>
      <w:r>
        <w:rPr>
          <w:rFonts w:hint="eastAsia"/>
          <w:b w:val="0"/>
          <w:bCs w:val="0"/>
          <w:sz w:val="28"/>
          <w:szCs w:val="28"/>
          <w:lang w:val="en-US" w:eastAsia="zh-CN"/>
        </w:rPr>
        <w:t xml:space="preserve">如下图2.11  </w:t>
      </w:r>
      <w:r>
        <w:rPr>
          <w:rFonts w:hint="eastAsia"/>
          <w:sz w:val="28"/>
          <w:szCs w:val="28"/>
          <w:lang w:val="en-US" w:eastAsia="zh-CN"/>
        </w:rPr>
        <w:t xml:space="preserve">      </w:t>
      </w:r>
    </w:p>
    <w:p>
      <w:pPr>
        <w:rPr>
          <w:rFonts w:hint="eastAsia"/>
          <w:lang w:val="en-US" w:eastAsia="zh-CN"/>
        </w:rPr>
      </w:pPr>
    </w:p>
    <w:p>
      <w:pPr>
        <w:pStyle w:val="5"/>
        <w:tabs>
          <w:tab w:val="left" w:pos="572"/>
        </w:tabs>
        <w:spacing w:line="350" w:lineRule="exact"/>
        <w:ind w:firstLine="1120" w:firstLineChars="400"/>
      </w:pPr>
      <w:r>
        <w:rPr>
          <w:rFonts w:ascii="Arial" w:eastAsia="Arial"/>
        </w:rPr>
        <w:t>F1</w:t>
      </w:r>
      <w:r>
        <w:rPr>
          <w:rFonts w:ascii="Arial" w:eastAsia="Arial"/>
        </w:rPr>
        <w:tab/>
      </w:r>
      <w:r>
        <w:rPr>
          <w:rFonts w:ascii="Arial" w:eastAsia="Arial"/>
          <w:spacing w:val="15"/>
        </w:rPr>
        <w:t xml:space="preserve">-&gt; </w:t>
      </w:r>
      <w:r>
        <w:t>选择参数显示区域 显示哪种参数</w:t>
      </w:r>
    </w:p>
    <w:p>
      <w:pPr>
        <w:pStyle w:val="5"/>
        <w:tabs>
          <w:tab w:val="left" w:pos="572"/>
        </w:tabs>
        <w:spacing w:line="312" w:lineRule="exact"/>
        <w:ind w:firstLine="1120" w:firstLineChars="400"/>
      </w:pPr>
      <w:r>
        <w:rPr>
          <w:rFonts w:ascii="Arial" w:eastAsia="Arial"/>
        </w:rPr>
        <w:t>F2</w:t>
      </w:r>
      <w:r>
        <w:rPr>
          <w:rFonts w:ascii="Arial" w:eastAsia="Arial"/>
        </w:rPr>
        <w:tab/>
      </w:r>
      <w:r>
        <w:rPr>
          <w:rFonts w:ascii="Arial" w:eastAsia="Arial"/>
          <w:spacing w:val="15"/>
        </w:rPr>
        <w:t xml:space="preserve">-&gt; </w:t>
      </w:r>
      <w:r>
        <w:t>进入谐波显示界面</w:t>
      </w:r>
    </w:p>
    <w:p>
      <w:pPr>
        <w:pStyle w:val="5"/>
        <w:tabs>
          <w:tab w:val="left" w:pos="572"/>
        </w:tabs>
        <w:spacing w:before="26" w:line="168" w:lineRule="auto"/>
        <w:ind w:right="5271" w:firstLine="1120" w:firstLineChars="400"/>
        <w:rPr>
          <w:rFonts w:hint="eastAsia" w:ascii="Arial"/>
          <w:lang w:val="en-US" w:eastAsia="zh-CN"/>
        </w:rPr>
      </w:pPr>
      <w:r>
        <w:drawing>
          <wp:anchor distT="0" distB="0" distL="0" distR="0" simplePos="0" relativeHeight="536809472" behindDoc="1" locked="0" layoutInCell="1" allowOverlap="1">
            <wp:simplePos x="0" y="0"/>
            <wp:positionH relativeFrom="page">
              <wp:posOffset>1143000</wp:posOffset>
            </wp:positionH>
            <wp:positionV relativeFrom="paragraph">
              <wp:posOffset>466090</wp:posOffset>
            </wp:positionV>
            <wp:extent cx="4279900" cy="3209290"/>
            <wp:effectExtent l="0" t="0" r="6350" b="10160"/>
            <wp:wrapTopAndBottom/>
            <wp:docPr id="2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a:picLocks noChangeAspect="1"/>
                    </pic:cNvPicPr>
                  </pic:nvPicPr>
                  <pic:blipFill>
                    <a:blip r:embed="rId38" cstate="print"/>
                    <a:stretch>
                      <a:fillRect/>
                    </a:stretch>
                  </pic:blipFill>
                  <pic:spPr>
                    <a:xfrm>
                      <a:off x="0" y="0"/>
                      <a:ext cx="4279895" cy="3209544"/>
                    </a:xfrm>
                    <a:prstGeom prst="rect">
                      <a:avLst/>
                    </a:prstGeom>
                  </pic:spPr>
                </pic:pic>
              </a:graphicData>
            </a:graphic>
          </wp:anchor>
        </w:drawing>
      </w:r>
      <w:r>
        <w:rPr>
          <w:rFonts w:ascii="Arial" w:eastAsia="Arial"/>
        </w:rPr>
        <w:t>F3</w:t>
      </w:r>
      <w:r>
        <w:rPr>
          <w:rFonts w:ascii="Arial" w:eastAsia="Arial"/>
        </w:rPr>
        <w:tab/>
      </w:r>
      <w:r>
        <w:rPr>
          <w:rFonts w:ascii="Arial" w:eastAsia="Arial"/>
          <w:spacing w:val="1"/>
        </w:rPr>
        <w:t xml:space="preserve">-&gt; </w:t>
      </w:r>
      <w:r>
        <w:t>进入记录界面</w:t>
      </w:r>
      <w:r>
        <w:rPr>
          <w:rFonts w:ascii="Arial" w:eastAsia="Arial"/>
        </w:rPr>
        <w:t>(</w:t>
      </w:r>
      <w:r>
        <w:rPr>
          <w:shd w:val="clear" w:color="auto" w:fill="FFFF00"/>
        </w:rPr>
        <w:t>每一秒记录一次瞬时值</w:t>
      </w:r>
      <w:r>
        <w:rPr>
          <w:rFonts w:ascii="Arial" w:eastAsia="Arial"/>
        </w:rPr>
        <w:t xml:space="preserve">) </w:t>
      </w:r>
      <w:r>
        <w:rPr>
          <w:rFonts w:hint="eastAsia" w:ascii="Arial"/>
          <w:lang w:val="en-US" w:eastAsia="zh-CN"/>
        </w:rPr>
        <w:t xml:space="preserve">                             </w:t>
      </w:r>
    </w:p>
    <w:p>
      <w:pPr>
        <w:pStyle w:val="5"/>
        <w:tabs>
          <w:tab w:val="left" w:pos="572"/>
        </w:tabs>
        <w:spacing w:before="26" w:line="168" w:lineRule="auto"/>
        <w:ind w:right="5271"/>
        <w:rPr>
          <w:rFonts w:hint="eastAsia" w:ascii="Arial"/>
          <w:lang w:val="en-US" w:eastAsia="zh-CN"/>
        </w:rPr>
      </w:pPr>
      <w:r>
        <w:rPr>
          <w:rFonts w:hint="eastAsia" w:ascii="Arial"/>
          <w:lang w:val="en-US" w:eastAsia="zh-CN"/>
        </w:rPr>
        <w:t xml:space="preserve">                                     图2.11</w:t>
      </w:r>
    </w:p>
    <w:p>
      <w:pPr>
        <w:pStyle w:val="5"/>
        <w:tabs>
          <w:tab w:val="left" w:pos="572"/>
        </w:tabs>
        <w:spacing w:before="26" w:line="168" w:lineRule="auto"/>
        <w:ind w:right="5271"/>
      </w:pPr>
      <w:r>
        <w:t>选择参显功率后</w:t>
      </w:r>
    </w:p>
    <w:p>
      <w:pPr>
        <w:pStyle w:val="5"/>
        <w:spacing w:before="40" w:line="380" w:lineRule="exact"/>
        <w:rPr>
          <w:rFonts w:hint="eastAsia" w:eastAsia="宋体"/>
          <w:lang w:eastAsia="zh-CN"/>
        </w:rPr>
      </w:pPr>
      <w:r>
        <w:rPr>
          <w:rFonts w:hint="eastAsia"/>
          <w:lang w:eastAsia="zh-CN"/>
        </w:rPr>
        <w:t>对应参数说明：</w:t>
      </w:r>
    </w:p>
    <w:p>
      <w:pPr>
        <w:pStyle w:val="5"/>
        <w:tabs>
          <w:tab w:val="left" w:pos="1177"/>
        </w:tabs>
        <w:spacing w:line="380" w:lineRule="exact"/>
        <w:rPr>
          <w:rFonts w:hint="eastAsia"/>
          <w:lang w:eastAsia="zh-CN"/>
        </w:rPr>
      </w:pPr>
      <w:r>
        <w:rPr>
          <w:rFonts w:ascii="Arial" w:eastAsia="Arial"/>
        </w:rPr>
        <w:t>kW</w:t>
      </w:r>
      <w:r>
        <w:rPr>
          <w:rFonts w:ascii="Arial" w:eastAsia="Arial"/>
        </w:rPr>
        <w:tab/>
      </w:r>
      <w:r>
        <w:t>瞬时有功</w:t>
      </w:r>
      <w:r>
        <w:rPr>
          <w:rFonts w:hint="eastAsia"/>
          <w:lang w:eastAsia="zh-CN"/>
        </w:rPr>
        <w:t>功率</w:t>
      </w:r>
    </w:p>
    <w:p>
      <w:pPr>
        <w:pStyle w:val="5"/>
        <w:tabs>
          <w:tab w:val="left" w:pos="1177"/>
        </w:tabs>
        <w:spacing w:line="380" w:lineRule="exact"/>
        <w:rPr>
          <w:rFonts w:ascii="Arial" w:eastAsia="Arial"/>
        </w:rPr>
      </w:pPr>
      <w:r>
        <w:rPr>
          <w:rFonts w:ascii="Arial" w:eastAsia="Arial"/>
        </w:rPr>
        <w:t>kWA</w:t>
      </w:r>
      <w:r>
        <w:rPr>
          <w:rFonts w:ascii="Arial" w:eastAsia="Arial"/>
        </w:rPr>
        <w:tab/>
      </w:r>
      <w:r>
        <w:rPr>
          <w:rFonts w:ascii="Arial" w:eastAsia="Arial"/>
        </w:rPr>
        <w:t>瞬时视在功率</w:t>
      </w:r>
    </w:p>
    <w:p>
      <w:pPr>
        <w:pStyle w:val="5"/>
        <w:tabs>
          <w:tab w:val="left" w:pos="1177"/>
        </w:tabs>
        <w:spacing w:line="380" w:lineRule="exact"/>
        <w:rPr>
          <w:rFonts w:ascii="Arial" w:eastAsia="Arial"/>
        </w:rPr>
      </w:pPr>
      <w:r>
        <w:rPr>
          <w:rFonts w:ascii="Arial" w:eastAsia="Arial"/>
        </w:rPr>
        <w:t>kVAR</w:t>
      </w:r>
      <w:r>
        <w:rPr>
          <w:rFonts w:ascii="Arial" w:eastAsia="Arial"/>
        </w:rPr>
        <w:tab/>
      </w:r>
      <w:r>
        <w:rPr>
          <w:rFonts w:hint="eastAsia" w:ascii="Arial"/>
          <w:lang w:val="en-US" w:eastAsia="zh-CN"/>
        </w:rPr>
        <w:t xml:space="preserve"> </w:t>
      </w:r>
      <w:r>
        <w:rPr>
          <w:rFonts w:ascii="Arial" w:eastAsia="Arial"/>
        </w:rPr>
        <w:t>瞬时无功功率</w:t>
      </w:r>
    </w:p>
    <w:p>
      <w:pPr>
        <w:pStyle w:val="5"/>
        <w:tabs>
          <w:tab w:val="left" w:pos="1177"/>
        </w:tabs>
        <w:spacing w:line="380" w:lineRule="exact"/>
        <w:rPr>
          <w:rFonts w:ascii="Arial" w:eastAsia="Arial"/>
        </w:rPr>
      </w:pPr>
      <w:r>
        <w:rPr>
          <w:rFonts w:ascii="Arial" w:eastAsia="Arial"/>
        </w:rPr>
        <w:t>PF</w:t>
      </w:r>
      <w:r>
        <w:rPr>
          <w:rFonts w:ascii="Arial" w:eastAsia="Arial"/>
        </w:rPr>
        <w:tab/>
      </w:r>
      <w:r>
        <w:rPr>
          <w:rFonts w:hint="eastAsia" w:ascii="Arial"/>
          <w:lang w:val="en-US" w:eastAsia="zh-CN"/>
        </w:rPr>
        <w:t xml:space="preserve"> </w:t>
      </w:r>
      <w:r>
        <w:rPr>
          <w:rFonts w:ascii="Arial" w:eastAsia="Arial"/>
        </w:rPr>
        <w:t>瞬时功率因数</w:t>
      </w:r>
    </w:p>
    <w:p>
      <w:pPr>
        <w:pStyle w:val="5"/>
        <w:tabs>
          <w:tab w:val="left" w:pos="1177"/>
        </w:tabs>
        <w:spacing w:line="380" w:lineRule="exact"/>
        <w:rPr>
          <w:rFonts w:ascii="Arial" w:eastAsia="Arial"/>
        </w:rPr>
      </w:pPr>
      <w:r>
        <w:rPr>
          <w:rFonts w:ascii="Arial" w:eastAsia="Arial"/>
        </w:rPr>
        <w:t>Vac</w:t>
      </w:r>
      <w:r>
        <w:rPr>
          <w:rFonts w:ascii="Arial" w:eastAsia="Arial"/>
        </w:rPr>
        <w:tab/>
      </w:r>
      <w:r>
        <w:rPr>
          <w:rFonts w:ascii="Arial" w:eastAsia="Arial"/>
        </w:rPr>
        <w:t xml:space="preserve">瞬时交流电压(本机等同有效值) </w:t>
      </w:r>
    </w:p>
    <w:p>
      <w:pPr>
        <w:pStyle w:val="5"/>
        <w:tabs>
          <w:tab w:val="left" w:pos="1177"/>
        </w:tabs>
        <w:spacing w:line="380" w:lineRule="exact"/>
        <w:rPr>
          <w:rFonts w:ascii="Arial" w:eastAsia="Arial"/>
        </w:rPr>
      </w:pPr>
      <w:r>
        <w:rPr>
          <w:rFonts w:ascii="Arial" w:eastAsia="Arial"/>
        </w:rPr>
        <w:t>Iac</w:t>
      </w:r>
      <w:r>
        <w:rPr>
          <w:rFonts w:hint="eastAsia" w:ascii="Arial"/>
          <w:lang w:val="en-US" w:eastAsia="zh-CN"/>
        </w:rPr>
        <w:t xml:space="preserve">           </w:t>
      </w:r>
      <w:r>
        <w:rPr>
          <w:rFonts w:ascii="Arial" w:eastAsia="Arial"/>
        </w:rPr>
        <w:t>瞬时交流电流(本机等同有效值)</w:t>
      </w:r>
    </w:p>
    <w:p>
      <w:pPr>
        <w:pStyle w:val="5"/>
        <w:tabs>
          <w:tab w:val="left" w:pos="1177"/>
        </w:tabs>
        <w:spacing w:line="380" w:lineRule="exact"/>
        <w:rPr>
          <w:rFonts w:hint="eastAsia"/>
          <w:lang w:eastAsia="zh-CN"/>
        </w:rPr>
      </w:pPr>
    </w:p>
    <w:p>
      <w:pPr>
        <w:pStyle w:val="5"/>
        <w:tabs>
          <w:tab w:val="left" w:pos="1177"/>
        </w:tabs>
        <w:spacing w:line="380" w:lineRule="exact"/>
        <w:rPr>
          <w:rFonts w:hint="eastAsia" w:eastAsia="宋体"/>
          <w:lang w:eastAsia="zh-CN"/>
        </w:rPr>
        <w:sectPr>
          <w:pgSz w:w="11910" w:h="16840"/>
          <w:pgMar w:top="1500" w:right="660" w:bottom="280" w:left="1640" w:header="720" w:footer="720" w:gutter="0"/>
        </w:sectPr>
      </w:pPr>
      <w:r>
        <w:rPr>
          <w:rFonts w:ascii="Arial" w:eastAsia="Arial"/>
        </w:rPr>
        <w:t>特别说明 : 此界面下的功率等各项参数都是以波形为基础,计算得出的准确度较低,高精度的功率相关参数请在功率因数界面下读取</w:t>
      </w:r>
      <w:r>
        <w:rPr>
          <w:rFonts w:hint="eastAsia" w:ascii="Arial"/>
          <w:lang w:eastAsia="zh-CN"/>
        </w:rPr>
        <w:t>。</w:t>
      </w:r>
    </w:p>
    <w:p>
      <w:pPr>
        <w:pStyle w:val="5"/>
        <w:spacing w:before="7"/>
        <w:ind w:left="0"/>
        <w:rPr>
          <w:sz w:val="10"/>
        </w:rPr>
      </w:pPr>
    </w:p>
    <w:p>
      <w:pPr>
        <w:pStyle w:val="5"/>
        <w:spacing w:before="1"/>
        <w:rPr>
          <w:rFonts w:hint="eastAsia" w:eastAsia="宋体"/>
          <w:lang w:val="en-US" w:eastAsia="zh-CN"/>
        </w:rPr>
      </w:pPr>
      <w:r>
        <w:drawing>
          <wp:anchor distT="0" distB="0" distL="0" distR="0" simplePos="0" relativeHeight="553586688" behindDoc="1" locked="0" layoutInCell="1" allowOverlap="1">
            <wp:simplePos x="0" y="0"/>
            <wp:positionH relativeFrom="page">
              <wp:posOffset>1143000</wp:posOffset>
            </wp:positionH>
            <wp:positionV relativeFrom="paragraph">
              <wp:posOffset>313055</wp:posOffset>
            </wp:positionV>
            <wp:extent cx="4279900" cy="3209290"/>
            <wp:effectExtent l="0" t="0" r="6350" b="10160"/>
            <wp:wrapTopAndBottom/>
            <wp:docPr id="3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a:picLocks noChangeAspect="1"/>
                    </pic:cNvPicPr>
                  </pic:nvPicPr>
                  <pic:blipFill>
                    <a:blip r:embed="rId39" cstate="print"/>
                    <a:stretch>
                      <a:fillRect/>
                    </a:stretch>
                  </pic:blipFill>
                  <pic:spPr>
                    <a:xfrm>
                      <a:off x="0" y="0"/>
                      <a:ext cx="4279895" cy="3209544"/>
                    </a:xfrm>
                    <a:prstGeom prst="rect">
                      <a:avLst/>
                    </a:prstGeom>
                  </pic:spPr>
                </pic:pic>
              </a:graphicData>
            </a:graphic>
          </wp:anchor>
        </w:drawing>
      </w:r>
      <w:r>
        <w:t>选择谐波显示后进入谐波界面</w:t>
      </w:r>
      <w:r>
        <w:rPr>
          <w:rFonts w:hint="eastAsia"/>
          <w:lang w:eastAsia="zh-CN"/>
        </w:rPr>
        <w:t>图下图</w:t>
      </w:r>
      <w:r>
        <w:rPr>
          <w:rFonts w:hint="eastAsia"/>
          <w:lang w:val="en-US" w:eastAsia="zh-CN"/>
        </w:rPr>
        <w:t>2.12</w:t>
      </w:r>
    </w:p>
    <w:p>
      <w:pPr>
        <w:pStyle w:val="5"/>
        <w:tabs>
          <w:tab w:val="left" w:pos="572"/>
        </w:tabs>
        <w:spacing w:line="379" w:lineRule="exact"/>
        <w:ind w:firstLine="560" w:firstLineChars="200"/>
        <w:rPr>
          <w:rFonts w:hint="eastAsia" w:ascii="Arial" w:eastAsia="宋体"/>
          <w:lang w:val="en-US" w:eastAsia="zh-CN"/>
        </w:rPr>
      </w:pPr>
      <w:r>
        <w:rPr>
          <w:rFonts w:hint="eastAsia" w:ascii="Arial"/>
          <w:lang w:val="en-US" w:eastAsia="zh-CN"/>
        </w:rPr>
        <w:t xml:space="preserve">                                   图2.12</w:t>
      </w:r>
    </w:p>
    <w:p>
      <w:pPr>
        <w:pStyle w:val="5"/>
        <w:tabs>
          <w:tab w:val="left" w:pos="572"/>
        </w:tabs>
        <w:spacing w:line="379" w:lineRule="exact"/>
        <w:ind w:firstLine="840" w:firstLineChars="300"/>
      </w:pPr>
      <w:r>
        <w:rPr>
          <w:rFonts w:ascii="Arial" w:eastAsia="Arial"/>
        </w:rPr>
        <w:t>F1</w:t>
      </w:r>
      <w:r>
        <w:rPr>
          <w:rFonts w:ascii="Arial" w:eastAsia="Arial"/>
        </w:rPr>
        <w:tab/>
      </w:r>
      <w:r>
        <w:rPr>
          <w:rFonts w:ascii="Arial" w:eastAsia="Arial"/>
          <w:spacing w:val="15"/>
        </w:rPr>
        <w:t xml:space="preserve">-&gt; </w:t>
      </w:r>
      <w:r>
        <w:t>选择谐波的信号源</w:t>
      </w:r>
    </w:p>
    <w:p>
      <w:pPr>
        <w:pStyle w:val="5"/>
        <w:tabs>
          <w:tab w:val="left" w:pos="572"/>
        </w:tabs>
        <w:spacing w:line="312" w:lineRule="exact"/>
        <w:ind w:firstLine="840" w:firstLineChars="300"/>
      </w:pPr>
      <w:r>
        <w:rPr>
          <w:rFonts w:ascii="Arial" w:eastAsia="Arial"/>
        </w:rPr>
        <w:t>F2</w:t>
      </w:r>
      <w:r>
        <w:rPr>
          <w:rFonts w:ascii="Arial" w:eastAsia="Arial"/>
        </w:rPr>
        <w:tab/>
      </w:r>
      <w:r>
        <w:rPr>
          <w:rFonts w:ascii="Arial" w:eastAsia="Arial"/>
          <w:spacing w:val="6"/>
        </w:rPr>
        <w:t xml:space="preserve">-&gt; </w:t>
      </w:r>
      <w:r>
        <w:t>无功能</w:t>
      </w:r>
    </w:p>
    <w:p>
      <w:pPr>
        <w:pStyle w:val="5"/>
        <w:tabs>
          <w:tab w:val="left" w:pos="572"/>
        </w:tabs>
        <w:spacing w:line="379" w:lineRule="exact"/>
        <w:ind w:firstLine="840" w:firstLineChars="300"/>
      </w:pPr>
      <w:r>
        <w:rPr>
          <w:rFonts w:ascii="Arial" w:eastAsia="Arial"/>
        </w:rPr>
        <w:t>F3</w:t>
      </w:r>
      <w:r>
        <w:rPr>
          <w:rFonts w:ascii="Arial" w:eastAsia="Arial"/>
        </w:rPr>
        <w:tab/>
      </w:r>
      <w:r>
        <w:rPr>
          <w:rFonts w:ascii="Arial" w:eastAsia="Arial"/>
          <w:spacing w:val="6"/>
        </w:rPr>
        <w:t xml:space="preserve">-&gt; </w:t>
      </w:r>
      <w:r>
        <w:t>无功能</w:t>
      </w:r>
    </w:p>
    <w:p>
      <w:pPr>
        <w:pStyle w:val="5"/>
        <w:spacing w:before="179" w:line="379" w:lineRule="exact"/>
      </w:pPr>
      <w:r>
        <w:t>↑</w:t>
      </w:r>
      <w:r>
        <w:rPr>
          <w:rFonts w:ascii="Arial" w:hAnsi="Arial" w:eastAsia="Arial"/>
        </w:rPr>
        <w:t>,</w:t>
      </w:r>
      <w:r>
        <w:t xml:space="preserve">↓ 键 在 </w:t>
      </w:r>
      <w:r>
        <w:rPr>
          <w:rFonts w:ascii="Arial" w:hAnsi="Arial" w:eastAsia="Arial"/>
        </w:rPr>
        <w:t xml:space="preserve">0-19 </w:t>
      </w:r>
      <w:r>
        <w:t xml:space="preserve">次谐波和 </w:t>
      </w:r>
      <w:r>
        <w:rPr>
          <w:rFonts w:ascii="Arial" w:hAnsi="Arial" w:eastAsia="Arial"/>
        </w:rPr>
        <w:t xml:space="preserve">20-39 </w:t>
      </w:r>
      <w:r>
        <w:t>次谐波间切换</w:t>
      </w:r>
    </w:p>
    <w:p>
      <w:pPr>
        <w:pStyle w:val="5"/>
        <w:spacing w:line="379" w:lineRule="exact"/>
        <w:rPr>
          <w:rFonts w:ascii="Arial" w:hAnsi="Arial" w:eastAsia="Arial"/>
        </w:rPr>
      </w:pPr>
      <w:r>
        <w:t>←</w:t>
      </w:r>
      <w:r>
        <w:rPr>
          <w:rFonts w:ascii="Arial" w:hAnsi="Arial" w:eastAsia="Arial"/>
        </w:rPr>
        <w:t>,</w:t>
      </w:r>
      <w:r>
        <w:t xml:space="preserve">→ 键 在 </w:t>
      </w:r>
      <w:r>
        <w:rPr>
          <w:rFonts w:ascii="Arial" w:hAnsi="Arial" w:eastAsia="Arial"/>
        </w:rPr>
        <w:t xml:space="preserve">0-19 </w:t>
      </w:r>
      <w:r>
        <w:t xml:space="preserve">次谐波或是 </w:t>
      </w:r>
      <w:r>
        <w:rPr>
          <w:rFonts w:ascii="Arial" w:hAnsi="Arial" w:eastAsia="Arial"/>
        </w:rPr>
        <w:t xml:space="preserve">20-39 </w:t>
      </w:r>
      <w:r>
        <w:t>次谐波间 一个一个谐波切换</w:t>
      </w:r>
      <w:r>
        <w:rPr>
          <w:rFonts w:ascii="Arial" w:hAnsi="Arial" w:eastAsia="Arial"/>
        </w:rPr>
        <w:t xml:space="preserve">(00,01,02,03 </w:t>
      </w:r>
      <w:r>
        <w:t>等等</w:t>
      </w:r>
      <w:r>
        <w:rPr>
          <w:rFonts w:ascii="Arial" w:hAnsi="Arial" w:eastAsia="Arial"/>
        </w:rPr>
        <w:t>)</w:t>
      </w:r>
    </w:p>
    <w:p>
      <w:pPr>
        <w:rPr>
          <w:rFonts w:hint="eastAsia"/>
          <w:lang w:val="en-US" w:eastAsia="zh-CN"/>
        </w:rPr>
      </w:pPr>
    </w:p>
    <w:p>
      <w:pPr>
        <w:ind w:firstLine="280" w:firstLineChars="100"/>
        <w:rPr>
          <w:rFonts w:hint="eastAsia"/>
          <w:sz w:val="28"/>
          <w:szCs w:val="28"/>
          <w:lang w:val="en-US" w:eastAsia="zh-CN"/>
        </w:rPr>
      </w:pPr>
      <w:r>
        <w:rPr>
          <w:rFonts w:hint="eastAsia"/>
          <w:sz w:val="28"/>
          <w:szCs w:val="28"/>
          <w:lang w:val="en-US" w:eastAsia="zh-CN"/>
        </w:rPr>
        <w:t xml:space="preserve">   重要说明 在此界面下如果 幅度显示低或大 则表示波形的幅度偏低或超量程 无法保证数据的正确度(如果能够保证在幅度低的情况下的输入波形的正确性(确保并非杂波)那么谐波数据也是正常可用的)</w:t>
      </w:r>
    </w:p>
    <w:p>
      <w:pPr>
        <w:rPr>
          <w:rFonts w:hint="eastAsia"/>
          <w:sz w:val="28"/>
          <w:szCs w:val="28"/>
          <w:lang w:val="en-US" w:eastAsia="zh-CN"/>
        </w:rPr>
      </w:pPr>
      <w:r>
        <w:rPr>
          <w:rFonts w:hint="eastAsia"/>
          <w:sz w:val="28"/>
          <w:szCs w:val="28"/>
          <w:lang w:val="en-US" w:eastAsia="zh-CN"/>
        </w:rPr>
        <w:t>谐波柱状图是按照百分比的形式显示的基波为 100%</w:t>
      </w:r>
    </w:p>
    <w:p>
      <w:pPr>
        <w:rPr>
          <w:rFonts w:hint="eastAsia"/>
          <w:lang w:val="en-US" w:eastAsia="zh-CN"/>
        </w:rPr>
      </w:pPr>
    </w:p>
    <w:p>
      <w:pPr>
        <w:rPr>
          <w:rFonts w:hint="eastAsia"/>
          <w:sz w:val="28"/>
          <w:szCs w:val="28"/>
          <w:lang w:val="en-US" w:eastAsia="zh-CN"/>
        </w:rPr>
      </w:pPr>
      <w:r>
        <w:rPr>
          <w:rFonts w:hint="eastAsia"/>
          <w:sz w:val="28"/>
          <w:szCs w:val="28"/>
          <w:lang w:val="en-US" w:eastAsia="zh-CN"/>
        </w:rPr>
        <w:t>对应参数说明：</w:t>
      </w:r>
    </w:p>
    <w:p>
      <w:pPr>
        <w:rPr>
          <w:rFonts w:hint="eastAsia"/>
          <w:sz w:val="28"/>
          <w:szCs w:val="28"/>
          <w:lang w:val="en-US" w:eastAsia="zh-CN"/>
        </w:rPr>
      </w:pPr>
      <w:r>
        <w:rPr>
          <w:rFonts w:hint="eastAsia"/>
          <w:sz w:val="28"/>
          <w:szCs w:val="28"/>
          <w:lang w:val="en-US" w:eastAsia="zh-CN"/>
        </w:rPr>
        <w:t>说明 00 是直流分量 01 是 50hz 基波其余 2-39 为各次谐波当信号源为电压波形时</w:t>
      </w:r>
    </w:p>
    <w:p>
      <w:pPr>
        <w:pStyle w:val="5"/>
        <w:tabs>
          <w:tab w:val="left" w:pos="1578"/>
        </w:tabs>
        <w:spacing w:line="353" w:lineRule="exact"/>
        <w:rPr>
          <w:rFonts w:hint="eastAsia" w:eastAsia="宋体"/>
          <w:lang w:eastAsia="zh-CN"/>
        </w:rPr>
      </w:pPr>
      <w:r>
        <w:rPr>
          <w:rFonts w:ascii="Arial" w:eastAsia="Arial"/>
        </w:rPr>
        <w:t>H(n)</w:t>
      </w:r>
      <w:r>
        <w:rPr>
          <w:rFonts w:ascii="Arial" w:eastAsia="Arial"/>
        </w:rPr>
        <w:tab/>
      </w:r>
      <w:r>
        <w:rPr>
          <w:spacing w:val="1"/>
        </w:rPr>
        <w:t xml:space="preserve">对应的 </w:t>
      </w:r>
      <w:r>
        <w:rPr>
          <w:rFonts w:ascii="Arial" w:eastAsia="Arial"/>
        </w:rPr>
        <w:t>n</w:t>
      </w:r>
      <w:r>
        <w:rPr>
          <w:rFonts w:ascii="Arial" w:eastAsia="Arial"/>
          <w:spacing w:val="-5"/>
        </w:rPr>
        <w:t xml:space="preserve"> </w:t>
      </w:r>
      <w:r>
        <w:t>次谐波的</w:t>
      </w:r>
      <w:r>
        <w:rPr>
          <w:rFonts w:hint="eastAsia"/>
          <w:lang w:eastAsia="zh-CN"/>
        </w:rPr>
        <w:t>频率</w:t>
      </w:r>
    </w:p>
    <w:p>
      <w:pPr>
        <w:pStyle w:val="5"/>
        <w:tabs>
          <w:tab w:val="left" w:pos="1580"/>
        </w:tabs>
        <w:spacing w:line="321" w:lineRule="exact"/>
        <w:jc w:val="both"/>
        <w:rPr>
          <w:rFonts w:ascii="Arial" w:eastAsia="Arial"/>
        </w:rPr>
      </w:pPr>
      <w:r>
        <w:rPr>
          <w:rFonts w:ascii="Arial" w:eastAsia="Arial"/>
        </w:rPr>
        <w:t>U(n)</w:t>
      </w:r>
      <w:r>
        <w:rPr>
          <w:rFonts w:ascii="Arial" w:eastAsia="Arial"/>
        </w:rPr>
        <w:tab/>
      </w:r>
      <w:r>
        <w:rPr>
          <w:spacing w:val="1"/>
        </w:rPr>
        <w:t xml:space="preserve">对应的 </w:t>
      </w:r>
      <w:r>
        <w:rPr>
          <w:rFonts w:ascii="Arial" w:eastAsia="Arial"/>
        </w:rPr>
        <w:t>n</w:t>
      </w:r>
      <w:r>
        <w:rPr>
          <w:rFonts w:ascii="Arial" w:eastAsia="Arial"/>
          <w:spacing w:val="-6"/>
        </w:rPr>
        <w:t xml:space="preserve"> </w:t>
      </w:r>
      <w:r>
        <w:t>次谐波的电压有效值</w:t>
      </w:r>
      <w:r>
        <w:rPr>
          <w:rFonts w:ascii="Arial" w:eastAsia="Arial"/>
        </w:rPr>
        <w:t>(</w:t>
      </w:r>
      <w:r>
        <w:rPr>
          <w:spacing w:val="2"/>
        </w:rPr>
        <w:t xml:space="preserve">即 </w:t>
      </w:r>
      <w:r>
        <w:rPr>
          <w:rFonts w:ascii="Arial" w:eastAsia="Arial"/>
        </w:rPr>
        <w:t>n</w:t>
      </w:r>
      <w:r>
        <w:rPr>
          <w:rFonts w:ascii="Arial" w:eastAsia="Arial"/>
          <w:spacing w:val="-6"/>
        </w:rPr>
        <w:t xml:space="preserve"> </w:t>
      </w:r>
      <w:r>
        <w:t>次谐波含量</w:t>
      </w:r>
      <w:r>
        <w:rPr>
          <w:rFonts w:ascii="Arial" w:eastAsia="Arial"/>
        </w:rPr>
        <w:t>)</w:t>
      </w:r>
    </w:p>
    <w:p>
      <w:pPr>
        <w:pStyle w:val="5"/>
        <w:tabs>
          <w:tab w:val="left" w:pos="1616"/>
        </w:tabs>
        <w:spacing w:line="312" w:lineRule="exact"/>
        <w:jc w:val="both"/>
      </w:pPr>
      <w:r>
        <w:rPr>
          <w:rFonts w:ascii="Arial" w:eastAsia="Arial"/>
        </w:rPr>
        <w:t>HRU(n)</w:t>
      </w:r>
      <w:r>
        <w:rPr>
          <w:rFonts w:ascii="Arial" w:eastAsia="Arial"/>
        </w:rPr>
        <w:tab/>
      </w:r>
      <w:r>
        <w:rPr>
          <w:spacing w:val="1"/>
        </w:rPr>
        <w:t xml:space="preserve">对应的 </w:t>
      </w:r>
      <w:r>
        <w:rPr>
          <w:rFonts w:ascii="Arial" w:eastAsia="Arial"/>
        </w:rPr>
        <w:t>n</w:t>
      </w:r>
      <w:r>
        <w:rPr>
          <w:rFonts w:ascii="Arial" w:eastAsia="Arial"/>
          <w:spacing w:val="-5"/>
        </w:rPr>
        <w:t xml:space="preserve"> </w:t>
      </w:r>
      <w:r>
        <w:t>次谐波的电压含有率</w:t>
      </w:r>
    </w:p>
    <w:p>
      <w:pPr>
        <w:pStyle w:val="5"/>
        <w:tabs>
          <w:tab w:val="left" w:pos="1609"/>
        </w:tabs>
        <w:spacing w:line="312" w:lineRule="exact"/>
        <w:jc w:val="both"/>
      </w:pPr>
      <w:r>
        <w:rPr>
          <w:rFonts w:ascii="Arial" w:eastAsia="Arial"/>
        </w:rPr>
        <w:t>UUH</w:t>
      </w:r>
      <w:r>
        <w:rPr>
          <w:rFonts w:ascii="Arial" w:eastAsia="Arial"/>
        </w:rPr>
        <w:tab/>
      </w:r>
      <w:r>
        <w:t>总的谐波含量</w:t>
      </w:r>
    </w:p>
    <w:p>
      <w:pPr>
        <w:pStyle w:val="5"/>
        <w:tabs>
          <w:tab w:val="left" w:pos="1602"/>
        </w:tabs>
        <w:spacing w:line="379" w:lineRule="exact"/>
        <w:jc w:val="both"/>
      </w:pPr>
      <w:r>
        <w:rPr>
          <w:rFonts w:ascii="Arial" w:eastAsia="Arial"/>
        </w:rPr>
        <w:t>THDU</w:t>
      </w:r>
      <w:r>
        <w:rPr>
          <w:rFonts w:ascii="Arial" w:eastAsia="Arial"/>
        </w:rPr>
        <w:tab/>
      </w:r>
      <w:r>
        <w:rPr>
          <w:color w:val="333333"/>
        </w:rPr>
        <w:t>电压总谐波畸变率</w:t>
      </w:r>
    </w:p>
    <w:p>
      <w:pPr>
        <w:pStyle w:val="5"/>
        <w:spacing w:before="179" w:line="379" w:lineRule="exact"/>
        <w:jc w:val="both"/>
      </w:pPr>
      <w:r>
        <w:t>当信号源为电流波形时</w:t>
      </w:r>
    </w:p>
    <w:p>
      <w:pPr>
        <w:pStyle w:val="5"/>
        <w:tabs>
          <w:tab w:val="left" w:pos="1472"/>
        </w:tabs>
        <w:spacing w:line="312" w:lineRule="exact"/>
        <w:jc w:val="both"/>
      </w:pPr>
      <w:r>
        <w:rPr>
          <w:rFonts w:ascii="Arial" w:eastAsia="Arial"/>
        </w:rPr>
        <w:t>H(n)</w:t>
      </w:r>
      <w:r>
        <w:rPr>
          <w:rFonts w:ascii="Arial" w:eastAsia="Arial"/>
        </w:rPr>
        <w:tab/>
      </w:r>
      <w:r>
        <w:rPr>
          <w:spacing w:val="1"/>
        </w:rPr>
        <w:t xml:space="preserve">对应的 </w:t>
      </w:r>
      <w:r>
        <w:rPr>
          <w:rFonts w:ascii="Arial" w:eastAsia="Arial"/>
        </w:rPr>
        <w:t>n</w:t>
      </w:r>
      <w:r>
        <w:rPr>
          <w:rFonts w:ascii="Arial" w:eastAsia="Arial"/>
          <w:spacing w:val="-8"/>
        </w:rPr>
        <w:t xml:space="preserve"> </w:t>
      </w:r>
      <w:r>
        <w:t>次谐波的频率</w:t>
      </w:r>
    </w:p>
    <w:p>
      <w:pPr>
        <w:pStyle w:val="5"/>
        <w:tabs>
          <w:tab w:val="left" w:pos="1499"/>
        </w:tabs>
        <w:spacing w:line="312" w:lineRule="exact"/>
        <w:jc w:val="both"/>
        <w:rPr>
          <w:rFonts w:ascii="Arial" w:eastAsia="Arial"/>
        </w:rPr>
      </w:pPr>
      <w:r>
        <w:rPr>
          <w:rFonts w:ascii="Arial" w:eastAsia="Arial"/>
        </w:rPr>
        <w:t>I(n)</w:t>
      </w:r>
      <w:r>
        <w:rPr>
          <w:rFonts w:ascii="Arial" w:eastAsia="Arial"/>
        </w:rPr>
        <w:tab/>
      </w:r>
      <w:r>
        <w:rPr>
          <w:spacing w:val="1"/>
        </w:rPr>
        <w:t xml:space="preserve">对应的 </w:t>
      </w:r>
      <w:r>
        <w:rPr>
          <w:rFonts w:ascii="Arial" w:eastAsia="Arial"/>
        </w:rPr>
        <w:t>n</w:t>
      </w:r>
      <w:r>
        <w:rPr>
          <w:rFonts w:ascii="Arial" w:eastAsia="Arial"/>
          <w:spacing w:val="-8"/>
        </w:rPr>
        <w:t xml:space="preserve"> </w:t>
      </w:r>
      <w:r>
        <w:t>次谐波的电流有效值</w:t>
      </w:r>
      <w:r>
        <w:rPr>
          <w:rFonts w:ascii="Arial" w:eastAsia="Arial"/>
        </w:rPr>
        <w:t>(</w:t>
      </w:r>
      <w:r>
        <w:rPr>
          <w:spacing w:val="2"/>
        </w:rPr>
        <w:t xml:space="preserve">即 </w:t>
      </w:r>
      <w:r>
        <w:rPr>
          <w:rFonts w:ascii="Arial" w:eastAsia="Arial"/>
        </w:rPr>
        <w:t>n</w:t>
      </w:r>
      <w:r>
        <w:rPr>
          <w:rFonts w:ascii="Arial" w:eastAsia="Arial"/>
          <w:spacing w:val="-5"/>
        </w:rPr>
        <w:t xml:space="preserve"> </w:t>
      </w:r>
      <w:r>
        <w:t>次谐波含量</w:t>
      </w:r>
      <w:r>
        <w:rPr>
          <w:rFonts w:ascii="Arial" w:eastAsia="Arial"/>
        </w:rPr>
        <w:t>)</w:t>
      </w:r>
    </w:p>
    <w:p>
      <w:pPr>
        <w:pStyle w:val="5"/>
        <w:tabs>
          <w:tab w:val="left" w:pos="1535"/>
        </w:tabs>
        <w:spacing w:line="312" w:lineRule="exact"/>
        <w:jc w:val="both"/>
      </w:pPr>
      <w:r>
        <w:rPr>
          <w:rFonts w:ascii="Arial" w:eastAsia="Arial"/>
        </w:rPr>
        <w:t>HRI(n)</w:t>
      </w:r>
      <w:r>
        <w:rPr>
          <w:rFonts w:ascii="Arial" w:eastAsia="Arial"/>
        </w:rPr>
        <w:tab/>
      </w:r>
      <w:r>
        <w:rPr>
          <w:spacing w:val="1"/>
        </w:rPr>
        <w:t xml:space="preserve">对应的 </w:t>
      </w:r>
      <w:r>
        <w:rPr>
          <w:rFonts w:ascii="Arial" w:eastAsia="Arial"/>
        </w:rPr>
        <w:t>n</w:t>
      </w:r>
      <w:r>
        <w:rPr>
          <w:rFonts w:ascii="Arial" w:eastAsia="Arial"/>
          <w:spacing w:val="-5"/>
        </w:rPr>
        <w:t xml:space="preserve"> </w:t>
      </w:r>
      <w:r>
        <w:t>次谐波的电流含有率</w:t>
      </w:r>
    </w:p>
    <w:p>
      <w:pPr>
        <w:pStyle w:val="5"/>
        <w:tabs>
          <w:tab w:val="left" w:pos="1446"/>
        </w:tabs>
        <w:spacing w:line="312" w:lineRule="exact"/>
        <w:jc w:val="both"/>
      </w:pPr>
      <w:r>
        <w:rPr>
          <w:rFonts w:ascii="Arial" w:eastAsia="Arial"/>
        </w:rPr>
        <w:t>IIH</w:t>
      </w:r>
      <w:r>
        <w:rPr>
          <w:rFonts w:ascii="Arial" w:eastAsia="Arial"/>
        </w:rPr>
        <w:tab/>
      </w:r>
      <w:r>
        <w:t>总的谐波含量</w:t>
      </w:r>
    </w:p>
    <w:p>
      <w:pPr>
        <w:pStyle w:val="5"/>
        <w:tabs>
          <w:tab w:val="left" w:pos="1520"/>
        </w:tabs>
        <w:spacing w:line="379" w:lineRule="exact"/>
        <w:jc w:val="both"/>
      </w:pPr>
      <w:r>
        <w:rPr>
          <w:rFonts w:ascii="Arial" w:eastAsia="Arial"/>
        </w:rPr>
        <w:t>THDI</w:t>
      </w:r>
      <w:r>
        <w:rPr>
          <w:rFonts w:ascii="Arial" w:eastAsia="Arial"/>
        </w:rPr>
        <w:tab/>
      </w:r>
      <w:r>
        <w:t>电流</w:t>
      </w:r>
      <w:r>
        <w:rPr>
          <w:color w:val="333333"/>
        </w:rPr>
        <w:t>总谐波畸变率</w:t>
      </w:r>
    </w:p>
    <w:p>
      <w:pPr>
        <w:pStyle w:val="5"/>
        <w:tabs>
          <w:tab w:val="left" w:pos="1578"/>
        </w:tabs>
        <w:spacing w:line="353" w:lineRule="exact"/>
        <w:rPr>
          <w:rFonts w:hint="eastAsia"/>
          <w:lang w:eastAsia="zh-CN"/>
        </w:rPr>
      </w:pPr>
    </w:p>
    <w:p>
      <w:pPr>
        <w:pStyle w:val="5"/>
        <w:tabs>
          <w:tab w:val="left" w:pos="1578"/>
        </w:tabs>
        <w:spacing w:line="353" w:lineRule="exact"/>
        <w:rPr>
          <w:rFonts w:hint="eastAsia"/>
          <w:lang w:eastAsia="zh-CN"/>
        </w:rPr>
      </w:pPr>
    </w:p>
    <w:p>
      <w:pPr>
        <w:pStyle w:val="5"/>
        <w:tabs>
          <w:tab w:val="left" w:pos="1578"/>
        </w:tabs>
        <w:spacing w:line="353" w:lineRule="exact"/>
        <w:rPr>
          <w:rFonts w:hint="eastAsia"/>
          <w:lang w:eastAsia="zh-CN"/>
        </w:rPr>
      </w:pPr>
    </w:p>
    <w:p>
      <w:pPr>
        <w:pStyle w:val="5"/>
        <w:tabs>
          <w:tab w:val="left" w:pos="1578"/>
        </w:tabs>
        <w:spacing w:line="353" w:lineRule="exact"/>
        <w:rPr>
          <w:rFonts w:hint="eastAsia"/>
          <w:lang w:eastAsia="zh-CN"/>
        </w:rPr>
      </w:pPr>
    </w:p>
    <w:p>
      <w:pPr>
        <w:pStyle w:val="4"/>
        <w:spacing w:before="74"/>
        <w:ind w:left="0" w:leftChars="0" w:firstLine="0" w:firstLineChars="0"/>
        <w:jc w:val="both"/>
        <w:rPr>
          <w:rFonts w:hint="eastAsia" w:ascii="Microsoft JhengHei" w:eastAsia="Microsoft JhengHei"/>
          <w:lang w:val="en-US" w:eastAsia="zh-CN"/>
        </w:rPr>
      </w:pPr>
      <w:r>
        <w:rPr>
          <w:w w:val="95"/>
        </w:rPr>
        <w:t>下面以空调为实例</w:t>
      </w:r>
      <w:r>
        <w:rPr>
          <w:rFonts w:ascii="Arial" w:eastAsia="Arial"/>
          <w:b/>
          <w:w w:val="95"/>
        </w:rPr>
        <w:t>,</w:t>
      </w:r>
      <w:r>
        <w:rPr>
          <w:w w:val="95"/>
        </w:rPr>
        <w:t>使用本产品实际测量电压</w:t>
      </w:r>
      <w:r>
        <w:rPr>
          <w:rFonts w:ascii="Arial" w:eastAsia="Arial"/>
          <w:b/>
          <w:w w:val="95"/>
        </w:rPr>
        <w:t>,</w:t>
      </w:r>
      <w:r>
        <w:rPr>
          <w:w w:val="95"/>
        </w:rPr>
        <w:t>电流</w:t>
      </w:r>
      <w:r>
        <w:rPr>
          <w:rFonts w:ascii="Arial" w:eastAsia="Arial"/>
          <w:b/>
          <w:w w:val="95"/>
        </w:rPr>
        <w:t>,</w:t>
      </w:r>
      <w:r>
        <w:rPr>
          <w:w w:val="95"/>
        </w:rPr>
        <w:t>谐波</w:t>
      </w:r>
      <w:r>
        <w:rPr>
          <w:rFonts w:ascii="Arial" w:eastAsia="Arial"/>
          <w:b/>
          <w:w w:val="95"/>
        </w:rPr>
        <w:t>,</w:t>
      </w:r>
      <w:r>
        <w:rPr>
          <w:w w:val="95"/>
        </w:rPr>
        <w:t>功</w:t>
      </w:r>
      <w:r>
        <w:t>率因数等参数</w:t>
      </w:r>
    </w:p>
    <w:p>
      <w:pPr>
        <w:pStyle w:val="5"/>
        <w:spacing w:line="351" w:lineRule="exact"/>
        <w:rPr>
          <w:rFonts w:hint="eastAsia" w:ascii="Arial" w:eastAsia="宋体"/>
          <w:lang w:eastAsia="zh-CN"/>
        </w:rPr>
      </w:pPr>
      <w:r>
        <w:rPr>
          <w:rFonts w:hint="eastAsia" w:ascii="Arial"/>
          <w:lang w:eastAsia="zh-CN"/>
        </w:rPr>
        <w:t>电压测量：</w:t>
      </w:r>
    </w:p>
    <w:p>
      <w:pPr>
        <w:pStyle w:val="5"/>
        <w:spacing w:line="312" w:lineRule="exact"/>
        <w:rPr>
          <w:rFonts w:hint="eastAsia" w:ascii="Arial" w:eastAsia="宋体"/>
          <w:lang w:val="en-US" w:eastAsia="zh-CN"/>
        </w:rPr>
      </w:pPr>
      <w:r>
        <w:t>表笔分别连接插座火线</w:t>
      </w:r>
      <w:r>
        <w:rPr>
          <w:rFonts w:ascii="Arial" w:eastAsia="Arial"/>
        </w:rPr>
        <w:t>,</w:t>
      </w:r>
      <w:r>
        <w:t>和零线</w:t>
      </w:r>
      <w:r>
        <w:rPr>
          <w:rFonts w:ascii="Arial" w:eastAsia="Arial"/>
        </w:rPr>
        <w:t>,</w:t>
      </w:r>
      <w:r>
        <w:t>如下图</w:t>
      </w:r>
      <w:r>
        <w:rPr>
          <w:rFonts w:hint="eastAsia" w:ascii="Arial"/>
          <w:lang w:val="en-US" w:eastAsia="zh-CN"/>
        </w:rPr>
        <w:t>2.13</w:t>
      </w:r>
    </w:p>
    <w:p>
      <w:pPr>
        <w:pStyle w:val="5"/>
        <w:spacing w:line="379" w:lineRule="exact"/>
        <w:rPr>
          <w:rFonts w:hint="eastAsia" w:ascii="Arial" w:eastAsia="宋体"/>
          <w:lang w:eastAsia="zh-CN"/>
        </w:rPr>
      </w:pPr>
      <w:r>
        <w:t>即可显示电压的波形图</w:t>
      </w:r>
      <w:r>
        <w:rPr>
          <w:rFonts w:ascii="Arial" w:eastAsia="Arial"/>
        </w:rPr>
        <w:t>(</w:t>
      </w:r>
      <w:r>
        <w:t>具体读值请参照上文</w:t>
      </w:r>
      <w:r>
        <w:rPr>
          <w:rFonts w:ascii="Arial" w:eastAsia="Arial"/>
        </w:rPr>
        <w:t>)</w:t>
      </w:r>
      <w:r>
        <w:t>进入谐波界面即可查看市电的相应谐波参数</w:t>
      </w:r>
      <w:r>
        <w:rPr>
          <w:rFonts w:hint="eastAsia"/>
          <w:lang w:eastAsia="zh-CN"/>
        </w:rPr>
        <w:t>。</w:t>
      </w:r>
    </w:p>
    <w:p>
      <w:pPr>
        <w:rPr>
          <w:rFonts w:hint="eastAsia" w:ascii="Microsoft JhengHei" w:eastAsia="Microsoft JhengHei"/>
          <w:lang w:val="en-US" w:eastAsia="zh-CN"/>
        </w:rPr>
      </w:pPr>
      <w:r>
        <w:drawing>
          <wp:anchor distT="0" distB="0" distL="0" distR="0" simplePos="0" relativeHeight="905835520" behindDoc="1" locked="0" layoutInCell="1" allowOverlap="1">
            <wp:simplePos x="0" y="0"/>
            <wp:positionH relativeFrom="page">
              <wp:posOffset>1666875</wp:posOffset>
            </wp:positionH>
            <wp:positionV relativeFrom="paragraph">
              <wp:posOffset>107315</wp:posOffset>
            </wp:positionV>
            <wp:extent cx="3239770" cy="4320540"/>
            <wp:effectExtent l="0" t="0" r="17780" b="3810"/>
            <wp:wrapNone/>
            <wp:docPr id="3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jpeg"/>
                    <pic:cNvPicPr>
                      <a:picLocks noChangeAspect="1"/>
                    </pic:cNvPicPr>
                  </pic:nvPicPr>
                  <pic:blipFill>
                    <a:blip r:embed="rId40" cstate="print"/>
                    <a:stretch>
                      <a:fillRect/>
                    </a:stretch>
                  </pic:blipFill>
                  <pic:spPr>
                    <a:xfrm>
                      <a:off x="0" y="0"/>
                      <a:ext cx="3240024" cy="4320540"/>
                    </a:xfrm>
                    <a:prstGeom prst="rect">
                      <a:avLst/>
                    </a:prstGeom>
                  </pic:spPr>
                </pic:pic>
              </a:graphicData>
            </a:graphic>
          </wp:anchor>
        </w:drawing>
      </w: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rPr>
          <w:rFonts w:hint="eastAsia" w:ascii="Microsoft JhengHei" w:eastAsia="Microsoft JhengHei"/>
          <w:lang w:val="en-US" w:eastAsia="zh-CN"/>
        </w:rPr>
      </w:pPr>
      <w:r>
        <w:rPr>
          <w:rFonts w:hint="eastAsia" w:ascii="Microsoft JhengHei" w:eastAsia="Microsoft JhengHei"/>
          <w:lang w:val="en-US" w:eastAsia="zh-CN"/>
        </w:rPr>
        <w:t xml:space="preserve">                                                       图2.13</w:t>
      </w:r>
    </w:p>
    <w:p>
      <w:pPr>
        <w:rPr>
          <w:rFonts w:hint="eastAsia" w:ascii="Microsoft JhengHei" w:eastAsia="Microsoft JhengHei"/>
          <w:sz w:val="28"/>
          <w:szCs w:val="28"/>
          <w:lang w:val="en-US" w:eastAsia="zh-CN"/>
        </w:rPr>
      </w:pPr>
    </w:p>
    <w:p>
      <w:pPr>
        <w:rPr>
          <w:rFonts w:hint="eastAsia" w:ascii="Microsoft JhengHei" w:eastAsia="Microsoft JhengHei"/>
          <w:sz w:val="28"/>
          <w:szCs w:val="28"/>
          <w:lang w:val="en-US" w:eastAsia="zh-CN"/>
        </w:rPr>
      </w:pPr>
    </w:p>
    <w:p>
      <w:pPr>
        <w:rPr>
          <w:rFonts w:hint="eastAsia" w:ascii="Microsoft JhengHei" w:eastAsia="Microsoft JhengHei"/>
          <w:sz w:val="28"/>
          <w:szCs w:val="28"/>
          <w:lang w:val="en-US" w:eastAsia="zh-CN"/>
        </w:rPr>
      </w:pPr>
      <w:r>
        <w:rPr>
          <w:rFonts w:hint="eastAsia" w:ascii="Microsoft JhengHei" w:eastAsia="Microsoft JhengHei"/>
          <w:sz w:val="28"/>
          <w:szCs w:val="28"/>
          <w:lang w:val="en-US" w:eastAsia="zh-CN"/>
        </w:rPr>
        <w:t>电流测量:</w:t>
      </w:r>
    </w:p>
    <w:p>
      <w:pPr>
        <w:rPr>
          <w:rFonts w:hint="eastAsia" w:ascii="Microsoft JhengHei" w:eastAsia="Microsoft JhengHei"/>
          <w:sz w:val="28"/>
          <w:szCs w:val="28"/>
          <w:lang w:val="en-US" w:eastAsia="zh-CN"/>
        </w:rPr>
      </w:pPr>
      <w:r>
        <w:rPr>
          <w:rFonts w:hint="eastAsia" w:ascii="Microsoft JhengHei" w:eastAsia="Microsoft JhengHei"/>
          <w:sz w:val="28"/>
          <w:szCs w:val="28"/>
          <w:lang w:val="en-US" w:eastAsia="zh-CN"/>
        </w:rPr>
        <w:t>钳口夹住火线(+号端在右边(不显示波形的话+号在左重新夹上)),显示如下图2.13，进入谐波界面即可查看市电的相应谐波参数显示如下图2.14(具体读值请参照上文)</w:t>
      </w:r>
    </w:p>
    <w:p>
      <w:pPr>
        <w:pStyle w:val="4"/>
        <w:spacing w:before="74"/>
        <w:jc w:val="both"/>
        <w:rPr>
          <w:rFonts w:hint="eastAsia"/>
          <w:lang w:val="en-US" w:eastAsia="zh-CN"/>
        </w:rPr>
      </w:pPr>
      <w:r>
        <w:rPr>
          <w:rFonts w:ascii="Arial"/>
          <w:sz w:val="20"/>
        </w:rPr>
        <w:drawing>
          <wp:inline distT="0" distB="0" distL="0" distR="0">
            <wp:extent cx="3263900" cy="4352290"/>
            <wp:effectExtent l="0" t="0" r="12700" b="10160"/>
            <wp:docPr id="3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a:picLocks noChangeAspect="1"/>
                    </pic:cNvPicPr>
                  </pic:nvPicPr>
                  <pic:blipFill>
                    <a:blip r:embed="rId41" cstate="print"/>
                    <a:stretch>
                      <a:fillRect/>
                    </a:stretch>
                  </pic:blipFill>
                  <pic:spPr>
                    <a:xfrm>
                      <a:off x="0" y="0"/>
                      <a:ext cx="3264024" cy="4352544"/>
                    </a:xfrm>
                    <a:prstGeom prst="rect">
                      <a:avLst/>
                    </a:prstGeom>
                  </pic:spPr>
                </pic:pic>
              </a:graphicData>
            </a:graphic>
          </wp:inline>
        </w:drawing>
      </w:r>
    </w:p>
    <w:p>
      <w:pPr>
        <w:pStyle w:val="4"/>
        <w:spacing w:before="74"/>
        <w:jc w:val="both"/>
        <w:rPr>
          <w:rFonts w:hint="eastAsia" w:ascii="Microsoft JhengHei" w:eastAsia="Microsoft JhengHei"/>
          <w:b w:val="0"/>
          <w:bCs w:val="0"/>
          <w:lang w:val="en-US" w:eastAsia="zh-CN"/>
        </w:rPr>
      </w:pPr>
      <w:r>
        <w:rPr>
          <w:rFonts w:hint="eastAsia" w:ascii="Microsoft JhengHei" w:eastAsia="Microsoft JhengHei"/>
          <w:lang w:val="en-US" w:eastAsia="zh-CN"/>
        </w:rPr>
        <w:t xml:space="preserve">                            </w:t>
      </w:r>
      <w:r>
        <w:rPr>
          <w:rFonts w:hint="eastAsia" w:ascii="Microsoft JhengHei" w:eastAsia="Microsoft JhengHei"/>
          <w:b w:val="0"/>
          <w:bCs w:val="0"/>
          <w:lang w:val="en-US" w:eastAsia="zh-CN"/>
        </w:rPr>
        <w:t xml:space="preserve">    图2.13</w:t>
      </w:r>
    </w:p>
    <w:p>
      <w:pPr>
        <w:rPr>
          <w:rFonts w:hint="eastAsia"/>
          <w:lang w:val="en-US" w:eastAsia="zh-CN"/>
        </w:rPr>
      </w:pPr>
      <w:r>
        <w:drawing>
          <wp:anchor distT="0" distB="0" distL="0" distR="0" simplePos="0" relativeHeight="922612736" behindDoc="1" locked="0" layoutInCell="1" allowOverlap="1">
            <wp:simplePos x="0" y="0"/>
            <wp:positionH relativeFrom="page">
              <wp:posOffset>1447800</wp:posOffset>
            </wp:positionH>
            <wp:positionV relativeFrom="paragraph">
              <wp:posOffset>13335</wp:posOffset>
            </wp:positionV>
            <wp:extent cx="4274820" cy="3206115"/>
            <wp:effectExtent l="0" t="0" r="11430" b="13335"/>
            <wp:wrapTopAndBottom/>
            <wp:docPr id="3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a:picLocks noChangeAspect="1"/>
                    </pic:cNvPicPr>
                  </pic:nvPicPr>
                  <pic:blipFill>
                    <a:blip r:embed="rId42" cstate="print"/>
                    <a:stretch>
                      <a:fillRect/>
                    </a:stretch>
                  </pic:blipFill>
                  <pic:spPr>
                    <a:xfrm>
                      <a:off x="0" y="0"/>
                      <a:ext cx="4274820" cy="3206115"/>
                    </a:xfrm>
                    <a:prstGeom prst="rect">
                      <a:avLst/>
                    </a:prstGeom>
                  </pic:spPr>
                </pic:pic>
              </a:graphicData>
            </a:graphic>
          </wp:anchor>
        </w:drawing>
      </w:r>
      <w:r>
        <w:rPr>
          <w:rFonts w:hint="eastAsia"/>
          <w:lang w:val="en-US" w:eastAsia="zh-CN"/>
        </w:rPr>
        <w:t xml:space="preserve">                             </w:t>
      </w:r>
      <w:r>
        <w:rPr>
          <w:rFonts w:hint="eastAsia"/>
          <w:sz w:val="28"/>
          <w:szCs w:val="28"/>
          <w:lang w:val="en-US" w:eastAsia="zh-CN"/>
        </w:rPr>
        <w:t xml:space="preserve">   图2.14</w:t>
      </w: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5"/>
        <w:spacing w:before="46" w:line="379" w:lineRule="exact"/>
        <w:ind w:firstLine="280" w:firstLineChars="100"/>
        <w:rPr>
          <w:rFonts w:ascii="Arial" w:eastAsia="Arial"/>
        </w:rPr>
      </w:pPr>
      <w:r>
        <w:t>功率因数测量</w:t>
      </w:r>
      <w:r>
        <w:rPr>
          <w:rFonts w:ascii="Arial" w:eastAsia="Arial"/>
        </w:rPr>
        <w:t>:</w:t>
      </w:r>
    </w:p>
    <w:p>
      <w:pPr>
        <w:pStyle w:val="5"/>
        <w:spacing w:before="99"/>
        <w:rPr>
          <w:rFonts w:hint="eastAsia" w:ascii="Arial" w:eastAsia="宋体"/>
          <w:lang w:val="en-US" w:eastAsia="zh-CN"/>
        </w:rPr>
      </w:pPr>
      <w:r>
        <w:t>连接方式如下图</w:t>
      </w:r>
      <w:r>
        <w:rPr>
          <w:rFonts w:hint="eastAsia"/>
          <w:lang w:val="en-US" w:eastAsia="zh-CN"/>
        </w:rPr>
        <w:t>2.15</w:t>
      </w:r>
      <w:r>
        <w:rPr>
          <w:rFonts w:ascii="Arial" w:eastAsia="Arial"/>
        </w:rPr>
        <w:t>:</w:t>
      </w:r>
      <w:r>
        <w:rPr>
          <w:rFonts w:hint="eastAsia" w:ascii="Arial"/>
          <w:lang w:val="en-US" w:eastAsia="zh-CN"/>
        </w:rPr>
        <w:t xml:space="preserve"> </w:t>
      </w:r>
      <w:r>
        <w:t>钳头夹住火线</w:t>
      </w:r>
      <w:r>
        <w:rPr>
          <w:rFonts w:ascii="Arial" w:eastAsia="Arial"/>
        </w:rPr>
        <w:t>,</w:t>
      </w:r>
      <w:r>
        <w:t>表笔分别连接火线</w:t>
      </w:r>
      <w:r>
        <w:rPr>
          <w:rFonts w:ascii="Arial" w:eastAsia="Arial"/>
        </w:rPr>
        <w:t>,</w:t>
      </w:r>
      <w:r>
        <w:t>零线</w:t>
      </w:r>
      <w:r>
        <w:rPr>
          <w:rFonts w:ascii="Arial" w:eastAsia="Arial"/>
        </w:rPr>
        <w:t>(</w:t>
      </w:r>
      <w:r>
        <w:t>正极接火线</w:t>
      </w:r>
      <w:r>
        <w:rPr>
          <w:rFonts w:ascii="Arial" w:eastAsia="Arial"/>
        </w:rPr>
        <w:t>,</w:t>
      </w:r>
      <w:r>
        <w:t>负极接零线不能错</w:t>
      </w:r>
      <w:r>
        <w:rPr>
          <w:rFonts w:ascii="Arial" w:eastAsia="Arial"/>
        </w:rPr>
        <w:t>)</w:t>
      </w:r>
      <w:r>
        <w:rPr>
          <w:rFonts w:hint="eastAsia" w:ascii="Arial"/>
          <w:lang w:eastAsia="zh-CN"/>
        </w:rPr>
        <w:t>，</w:t>
      </w:r>
      <w:r>
        <w:t>此时可以先看下电压和电流的波形是否合适</w:t>
      </w:r>
      <w:r>
        <w:rPr>
          <w:rFonts w:ascii="Arial" w:eastAsia="Arial"/>
        </w:rPr>
        <w:t>,</w:t>
      </w:r>
      <w:r>
        <w:t>如下图</w:t>
      </w:r>
      <w:r>
        <w:rPr>
          <w:rFonts w:hint="eastAsia"/>
          <w:lang w:val="en-US" w:eastAsia="zh-CN"/>
        </w:rPr>
        <w:t>2.16</w:t>
      </w:r>
    </w:p>
    <w:p>
      <w:pPr>
        <w:pStyle w:val="5"/>
        <w:spacing w:line="379" w:lineRule="exact"/>
        <w:ind w:firstLine="280" w:firstLineChars="100"/>
        <w:rPr>
          <w:rFonts w:hint="eastAsia" w:ascii="Arial" w:eastAsia="宋体"/>
          <w:lang w:eastAsia="zh-CN"/>
        </w:rPr>
      </w:pPr>
    </w:p>
    <w:p>
      <w:pPr>
        <w:pStyle w:val="4"/>
        <w:spacing w:before="74"/>
        <w:jc w:val="both"/>
        <w:rPr>
          <w:rFonts w:ascii="Arial"/>
          <w:sz w:val="20"/>
        </w:rPr>
      </w:pPr>
      <w:r>
        <w:rPr>
          <w:rFonts w:ascii="Arial"/>
          <w:sz w:val="20"/>
        </w:rPr>
        <w:drawing>
          <wp:inline distT="0" distB="0" distL="0" distR="0">
            <wp:extent cx="4194810" cy="5595620"/>
            <wp:effectExtent l="0" t="0" r="15240" b="5080"/>
            <wp:docPr id="4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a:picLocks noChangeAspect="1"/>
                    </pic:cNvPicPr>
                  </pic:nvPicPr>
                  <pic:blipFill>
                    <a:blip r:embed="rId43" cstate="print"/>
                    <a:stretch>
                      <a:fillRect/>
                    </a:stretch>
                  </pic:blipFill>
                  <pic:spPr>
                    <a:xfrm>
                      <a:off x="0" y="0"/>
                      <a:ext cx="4194876" cy="5596128"/>
                    </a:xfrm>
                    <a:prstGeom prst="rect">
                      <a:avLst/>
                    </a:prstGeom>
                  </pic:spPr>
                </pic:pic>
              </a:graphicData>
            </a:graphic>
          </wp:inline>
        </w:drawing>
      </w:r>
    </w:p>
    <w:p>
      <w:pPr>
        <w:rPr>
          <w:rFonts w:hint="eastAsia" w:eastAsia="宋体"/>
          <w:lang w:val="en-US" w:eastAsia="zh-CN"/>
        </w:rPr>
      </w:pPr>
      <w:r>
        <w:rPr>
          <w:rFonts w:hint="eastAsia" w:ascii="Arial"/>
          <w:sz w:val="20"/>
          <w:lang w:val="en-US" w:eastAsia="zh-CN"/>
        </w:rPr>
        <w:t xml:space="preserve">                                                                 </w:t>
      </w:r>
      <w:r>
        <w:rPr>
          <w:rFonts w:hint="eastAsia" w:ascii="Arial"/>
          <w:b w:val="0"/>
          <w:bCs w:val="0"/>
          <w:sz w:val="28"/>
          <w:szCs w:val="28"/>
          <w:lang w:val="en-US" w:eastAsia="zh-CN"/>
        </w:rPr>
        <w:t xml:space="preserve"> 图2.15</w:t>
      </w: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r>
        <w:rPr>
          <w:rFonts w:hint="eastAsia" w:ascii="Arial"/>
          <w:sz w:val="20"/>
          <w:lang w:val="en-US" w:eastAsia="zh-CN"/>
        </w:rPr>
        <w:t xml:space="preserve">            </w:t>
      </w:r>
      <w:r>
        <w:rPr>
          <w:rFonts w:ascii="Arial"/>
          <w:sz w:val="20"/>
        </w:rPr>
        <w:drawing>
          <wp:inline distT="0" distB="0" distL="0" distR="0">
            <wp:extent cx="3169920" cy="4231640"/>
            <wp:effectExtent l="0" t="0" r="11430" b="16510"/>
            <wp:docPr id="4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a:picLocks noChangeAspect="1"/>
                    </pic:cNvPicPr>
                  </pic:nvPicPr>
                  <pic:blipFill>
                    <a:blip r:embed="rId44" cstate="print"/>
                    <a:stretch>
                      <a:fillRect/>
                    </a:stretch>
                  </pic:blipFill>
                  <pic:spPr>
                    <a:xfrm>
                      <a:off x="0" y="0"/>
                      <a:ext cx="3170466" cy="4231767"/>
                    </a:xfrm>
                    <a:prstGeom prst="rect">
                      <a:avLst/>
                    </a:prstGeom>
                  </pic:spPr>
                </pic:pic>
              </a:graphicData>
            </a:graphic>
          </wp:inline>
        </w:drawing>
      </w:r>
    </w:p>
    <w:p>
      <w:pPr>
        <w:pStyle w:val="4"/>
        <w:spacing w:before="74"/>
        <w:jc w:val="both"/>
        <w:rPr>
          <w:rFonts w:hint="eastAsia" w:ascii="Microsoft JhengHei" w:eastAsia="Microsoft JhengHei"/>
          <w:b w:val="0"/>
          <w:bCs w:val="0"/>
          <w:lang w:val="en-US" w:eastAsia="zh-CN"/>
        </w:rPr>
      </w:pPr>
      <w:r>
        <w:rPr>
          <w:rFonts w:hint="eastAsia" w:ascii="Microsoft JhengHei" w:eastAsia="Microsoft JhengHei"/>
          <w:lang w:val="en-US" w:eastAsia="zh-CN"/>
        </w:rPr>
        <w:t xml:space="preserve">                                     </w:t>
      </w:r>
      <w:r>
        <w:rPr>
          <w:rFonts w:hint="eastAsia" w:ascii="Microsoft JhengHei" w:eastAsia="Microsoft JhengHei"/>
          <w:b w:val="0"/>
          <w:bCs w:val="0"/>
          <w:lang w:val="en-US" w:eastAsia="zh-CN"/>
        </w:rPr>
        <w:t xml:space="preserve"> 图2.16</w:t>
      </w:r>
    </w:p>
    <w:p>
      <w:pPr>
        <w:pStyle w:val="5"/>
        <w:spacing w:line="414" w:lineRule="exact"/>
        <w:rPr>
          <w:rFonts w:hint="eastAsia" w:eastAsia="宋体"/>
          <w:lang w:val="en-US" w:eastAsia="zh-CN"/>
        </w:rPr>
      </w:pPr>
      <w:r>
        <w:t>在保证波形显示无误的情况下进入功率因数界面</w:t>
      </w:r>
      <w:r>
        <w:rPr>
          <w:rFonts w:ascii="Arial" w:eastAsia="Arial"/>
        </w:rPr>
        <w:t>,</w:t>
      </w:r>
      <w:r>
        <w:t>即可查看功率相关参数</w:t>
      </w:r>
      <w:r>
        <w:rPr>
          <w:rFonts w:ascii="Arial" w:eastAsia="Arial"/>
        </w:rPr>
        <w:t>:</w:t>
      </w:r>
      <w:r>
        <w:t>如下图</w:t>
      </w:r>
      <w:r>
        <w:rPr>
          <w:rFonts w:hint="eastAsia"/>
          <w:lang w:val="en-US" w:eastAsia="zh-CN"/>
        </w:rPr>
        <w:t>2.17</w:t>
      </w:r>
    </w:p>
    <w:p>
      <w:pPr>
        <w:rPr>
          <w:rFonts w:hint="eastAsia"/>
          <w:lang w:val="en-US" w:eastAsia="zh-CN"/>
        </w:rPr>
      </w:pPr>
    </w:p>
    <w:p>
      <w:pPr>
        <w:pStyle w:val="4"/>
        <w:spacing w:before="74"/>
        <w:jc w:val="both"/>
        <w:rPr>
          <w:rFonts w:hint="eastAsia" w:ascii="Microsoft JhengHei" w:eastAsia="Microsoft JhengHei"/>
          <w:b w:val="0"/>
          <w:bCs w:val="0"/>
          <w:lang w:val="en-US" w:eastAsia="zh-CN"/>
        </w:rPr>
      </w:pPr>
      <w:r>
        <w:drawing>
          <wp:anchor distT="0" distB="0" distL="0" distR="0" simplePos="0" relativeHeight="939389952" behindDoc="1" locked="0" layoutInCell="1" allowOverlap="1">
            <wp:simplePos x="0" y="0"/>
            <wp:positionH relativeFrom="page">
              <wp:posOffset>2238375</wp:posOffset>
            </wp:positionH>
            <wp:positionV relativeFrom="paragraph">
              <wp:posOffset>42545</wp:posOffset>
            </wp:positionV>
            <wp:extent cx="3177540" cy="2383790"/>
            <wp:effectExtent l="0" t="0" r="3810" b="16510"/>
            <wp:wrapTopAndBottom/>
            <wp:docPr id="4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jpeg"/>
                    <pic:cNvPicPr>
                      <a:picLocks noChangeAspect="1"/>
                    </pic:cNvPicPr>
                  </pic:nvPicPr>
                  <pic:blipFill>
                    <a:blip r:embed="rId37" cstate="print"/>
                    <a:stretch>
                      <a:fillRect/>
                    </a:stretch>
                  </pic:blipFill>
                  <pic:spPr>
                    <a:xfrm>
                      <a:off x="0" y="0"/>
                      <a:ext cx="3177432" cy="2383821"/>
                    </a:xfrm>
                    <a:prstGeom prst="rect">
                      <a:avLst/>
                    </a:prstGeom>
                  </pic:spPr>
                </pic:pic>
              </a:graphicData>
            </a:graphic>
          </wp:anchor>
        </w:drawing>
      </w:r>
      <w:r>
        <w:rPr>
          <w:rFonts w:hint="eastAsia" w:ascii="Microsoft JhengHei" w:eastAsia="Microsoft JhengHei"/>
          <w:lang w:val="en-US" w:eastAsia="zh-CN"/>
        </w:rPr>
        <w:t xml:space="preserve">                                          </w:t>
      </w:r>
      <w:r>
        <w:rPr>
          <w:rFonts w:hint="eastAsia" w:ascii="Microsoft JhengHei" w:eastAsia="Microsoft JhengHei"/>
          <w:b w:val="0"/>
          <w:bCs w:val="0"/>
          <w:lang w:val="en-US" w:eastAsia="zh-CN"/>
        </w:rPr>
        <w:t>图2.17</w:t>
      </w:r>
    </w:p>
    <w:p>
      <w:pPr>
        <w:pStyle w:val="4"/>
        <w:spacing w:before="74"/>
        <w:jc w:val="both"/>
        <w:rPr>
          <w:rFonts w:hint="eastAsia" w:ascii="Microsoft JhengHei" w:eastAsia="Microsoft JhengHei"/>
          <w:b w:val="0"/>
          <w:bCs w:val="0"/>
          <w:lang w:val="en-US" w:eastAsia="zh-CN"/>
        </w:rPr>
      </w:pPr>
    </w:p>
    <w:p>
      <w:pPr>
        <w:pStyle w:val="4"/>
        <w:spacing w:before="74"/>
        <w:jc w:val="both"/>
        <w:rPr>
          <w:rFonts w:hint="eastAsia" w:ascii="Microsoft JhengHei" w:eastAsia="Microsoft JhengHei"/>
          <w:lang w:val="en-US" w:eastAsia="zh-CN"/>
        </w:rPr>
      </w:pPr>
    </w:p>
    <w:p>
      <w:pPr>
        <w:pStyle w:val="4"/>
        <w:spacing w:before="74"/>
        <w:jc w:val="both"/>
        <w:rPr>
          <w:rFonts w:hint="eastAsia" w:ascii="Microsoft JhengHei" w:eastAsia="Microsoft JhengHei"/>
          <w:lang w:val="en-US" w:eastAsia="zh-CN"/>
        </w:rPr>
      </w:pPr>
    </w:p>
    <w:p>
      <w:pPr>
        <w:pStyle w:val="5"/>
        <w:spacing w:before="78"/>
        <w:ind w:firstLine="1400" w:firstLineChars="500"/>
        <w:rPr>
          <w:rFonts w:hint="eastAsia" w:ascii="Arial" w:eastAsia="宋体"/>
          <w:lang w:val="en-US" w:eastAsia="zh-CN"/>
        </w:rPr>
      </w:pPr>
      <w:r>
        <w:t>图</w:t>
      </w:r>
      <w:r>
        <w:rPr>
          <w:rFonts w:hint="eastAsia"/>
          <w:lang w:val="en-US" w:eastAsia="zh-CN"/>
        </w:rPr>
        <w:t>2.17</w:t>
      </w:r>
      <w:r>
        <w:t>可知此次测量的空调瞬时功率相关参数如下</w:t>
      </w:r>
      <w:r>
        <w:rPr>
          <w:rFonts w:ascii="Arial" w:eastAsia="Arial"/>
        </w:rPr>
        <w:t>:</w:t>
      </w:r>
    </w:p>
    <w:tbl>
      <w:tblPr>
        <w:tblStyle w:val="10"/>
        <w:tblpPr w:leftFromText="180" w:rightFromText="180" w:vertAnchor="text" w:horzAnchor="page" w:tblpX="3556" w:tblpY="227"/>
        <w:tblOverlap w:val="never"/>
        <w:tblW w:w="46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69"/>
        <w:gridCol w:w="956"/>
        <w:gridCol w:w="2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1" w:hRule="atLeast"/>
        </w:trPr>
        <w:tc>
          <w:tcPr>
            <w:tcW w:w="1569" w:type="dxa"/>
          </w:tcPr>
          <w:p>
            <w:pPr>
              <w:pStyle w:val="13"/>
              <w:spacing w:line="252" w:lineRule="exact"/>
              <w:jc w:val="center"/>
              <w:rPr>
                <w:rFonts w:hint="eastAsia" w:ascii="Noto Sans CJK JP Regular" w:eastAsia="Noto Sans CJK JP Regular"/>
                <w:sz w:val="21"/>
              </w:rPr>
            </w:pPr>
            <w:r>
              <w:rPr>
                <w:rFonts w:hint="eastAsia" w:ascii="Noto Sans CJK JP Regular" w:eastAsia="Noto Sans CJK JP Regular"/>
                <w:sz w:val="21"/>
              </w:rPr>
              <w:t>视在功率</w:t>
            </w:r>
          </w:p>
        </w:tc>
        <w:tc>
          <w:tcPr>
            <w:tcW w:w="956" w:type="dxa"/>
          </w:tcPr>
          <w:p>
            <w:pPr>
              <w:pStyle w:val="13"/>
              <w:spacing w:line="224" w:lineRule="exact"/>
              <w:ind w:left="105"/>
              <w:jc w:val="center"/>
              <w:rPr>
                <w:rFonts w:ascii="Arial"/>
                <w:sz w:val="21"/>
              </w:rPr>
            </w:pPr>
            <w:r>
              <w:rPr>
                <w:rFonts w:ascii="Arial"/>
                <w:sz w:val="21"/>
              </w:rPr>
              <w:t>kWA</w:t>
            </w:r>
          </w:p>
        </w:tc>
        <w:tc>
          <w:tcPr>
            <w:tcW w:w="2130" w:type="dxa"/>
          </w:tcPr>
          <w:p>
            <w:pPr>
              <w:pStyle w:val="13"/>
              <w:spacing w:line="224" w:lineRule="exact"/>
              <w:ind w:left="209"/>
              <w:jc w:val="center"/>
              <w:rPr>
                <w:rFonts w:ascii="Arial"/>
                <w:sz w:val="21"/>
              </w:rPr>
            </w:pPr>
            <w:r>
              <w:rPr>
                <w:rFonts w:ascii="Arial"/>
                <w:w w:val="95"/>
                <w:sz w:val="21"/>
              </w:rPr>
              <w:t>1.783kW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1569" w:type="dxa"/>
          </w:tcPr>
          <w:p>
            <w:pPr>
              <w:pStyle w:val="13"/>
              <w:spacing w:line="292" w:lineRule="exact"/>
              <w:ind w:left="50"/>
              <w:jc w:val="center"/>
              <w:rPr>
                <w:rFonts w:hint="eastAsia" w:ascii="Noto Sans CJK JP Regular" w:eastAsia="Noto Sans CJK JP Regular"/>
                <w:sz w:val="21"/>
              </w:rPr>
            </w:pPr>
            <w:r>
              <w:rPr>
                <w:rFonts w:hint="eastAsia" w:ascii="Noto Sans CJK JP Regular" w:eastAsia="Noto Sans CJK JP Regular"/>
                <w:sz w:val="21"/>
              </w:rPr>
              <w:t>有功功率</w:t>
            </w:r>
          </w:p>
        </w:tc>
        <w:tc>
          <w:tcPr>
            <w:tcW w:w="956" w:type="dxa"/>
          </w:tcPr>
          <w:p>
            <w:pPr>
              <w:pStyle w:val="13"/>
              <w:spacing w:before="22"/>
              <w:ind w:left="105"/>
              <w:jc w:val="center"/>
              <w:rPr>
                <w:rFonts w:ascii="Arial"/>
                <w:sz w:val="21"/>
              </w:rPr>
            </w:pPr>
            <w:r>
              <w:rPr>
                <w:rFonts w:ascii="Arial"/>
                <w:sz w:val="21"/>
              </w:rPr>
              <w:t>kW</w:t>
            </w:r>
          </w:p>
        </w:tc>
        <w:tc>
          <w:tcPr>
            <w:tcW w:w="2130" w:type="dxa"/>
          </w:tcPr>
          <w:p>
            <w:pPr>
              <w:pStyle w:val="13"/>
              <w:spacing w:before="22"/>
              <w:ind w:left="201"/>
              <w:jc w:val="center"/>
              <w:rPr>
                <w:rFonts w:ascii="Arial"/>
                <w:sz w:val="21"/>
              </w:rPr>
            </w:pPr>
            <w:r>
              <w:rPr>
                <w:rFonts w:ascii="Arial"/>
                <w:w w:val="95"/>
                <w:sz w:val="21"/>
              </w:rPr>
              <w:t>1.762kW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atLeast"/>
        </w:trPr>
        <w:tc>
          <w:tcPr>
            <w:tcW w:w="1569" w:type="dxa"/>
          </w:tcPr>
          <w:p>
            <w:pPr>
              <w:pStyle w:val="13"/>
              <w:spacing w:line="292" w:lineRule="exact"/>
              <w:ind w:left="50"/>
              <w:jc w:val="center"/>
              <w:rPr>
                <w:rFonts w:hint="eastAsia" w:ascii="Noto Sans CJK JP Regular" w:eastAsia="Noto Sans CJK JP Regular"/>
                <w:sz w:val="21"/>
              </w:rPr>
            </w:pPr>
            <w:r>
              <w:rPr>
                <w:rFonts w:hint="eastAsia" w:ascii="Noto Sans CJK JP Regular" w:eastAsia="Noto Sans CJK JP Regular"/>
                <w:sz w:val="21"/>
              </w:rPr>
              <w:t>无功功率</w:t>
            </w:r>
          </w:p>
        </w:tc>
        <w:tc>
          <w:tcPr>
            <w:tcW w:w="956" w:type="dxa"/>
          </w:tcPr>
          <w:p>
            <w:pPr>
              <w:pStyle w:val="13"/>
              <w:spacing w:before="22"/>
              <w:ind w:left="105"/>
              <w:jc w:val="center"/>
              <w:rPr>
                <w:rFonts w:ascii="Arial"/>
                <w:sz w:val="21"/>
              </w:rPr>
            </w:pPr>
            <w:r>
              <w:rPr>
                <w:rFonts w:ascii="Arial"/>
                <w:w w:val="95"/>
                <w:sz w:val="21"/>
              </w:rPr>
              <w:t>kWAR</w:t>
            </w:r>
          </w:p>
        </w:tc>
        <w:tc>
          <w:tcPr>
            <w:tcW w:w="2130" w:type="dxa"/>
          </w:tcPr>
          <w:p>
            <w:pPr>
              <w:pStyle w:val="13"/>
              <w:spacing w:before="22"/>
              <w:ind w:left="218"/>
              <w:jc w:val="center"/>
              <w:rPr>
                <w:rFonts w:ascii="Arial"/>
                <w:sz w:val="21"/>
              </w:rPr>
            </w:pPr>
            <w:r>
              <w:rPr>
                <w:rFonts w:ascii="Arial"/>
                <w:sz w:val="21"/>
              </w:rPr>
              <w:t>233.4W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atLeast"/>
        </w:trPr>
        <w:tc>
          <w:tcPr>
            <w:tcW w:w="1569" w:type="dxa"/>
          </w:tcPr>
          <w:p>
            <w:pPr>
              <w:pStyle w:val="13"/>
              <w:spacing w:line="292" w:lineRule="exact"/>
              <w:ind w:left="50"/>
              <w:jc w:val="center"/>
              <w:rPr>
                <w:rFonts w:hint="eastAsia" w:ascii="Noto Sans CJK JP Regular" w:eastAsia="Noto Sans CJK JP Regular"/>
                <w:sz w:val="21"/>
              </w:rPr>
            </w:pPr>
            <w:r>
              <w:rPr>
                <w:rFonts w:hint="eastAsia" w:ascii="Noto Sans CJK JP Regular" w:eastAsia="Noto Sans CJK JP Regular"/>
                <w:sz w:val="21"/>
              </w:rPr>
              <w:t>电压</w:t>
            </w:r>
          </w:p>
        </w:tc>
        <w:tc>
          <w:tcPr>
            <w:tcW w:w="956" w:type="dxa"/>
          </w:tcPr>
          <w:p>
            <w:pPr>
              <w:pStyle w:val="13"/>
              <w:spacing w:before="22"/>
              <w:ind w:left="105"/>
              <w:jc w:val="center"/>
              <w:rPr>
                <w:rFonts w:ascii="Arial"/>
                <w:sz w:val="21"/>
              </w:rPr>
            </w:pPr>
            <w:r>
              <w:rPr>
                <w:rFonts w:ascii="Arial"/>
                <w:w w:val="95"/>
                <w:sz w:val="21"/>
              </w:rPr>
              <w:t>Vac</w:t>
            </w:r>
          </w:p>
        </w:tc>
        <w:tc>
          <w:tcPr>
            <w:tcW w:w="2130" w:type="dxa"/>
          </w:tcPr>
          <w:p>
            <w:pPr>
              <w:pStyle w:val="13"/>
              <w:spacing w:before="22"/>
              <w:ind w:left="216"/>
              <w:jc w:val="center"/>
              <w:rPr>
                <w:rFonts w:ascii="Arial"/>
                <w:sz w:val="21"/>
              </w:rPr>
            </w:pPr>
            <w:r>
              <w:rPr>
                <w:rFonts w:ascii="Arial"/>
                <w:sz w:val="21"/>
              </w:rPr>
              <w:t>227.5V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1569" w:type="dxa"/>
          </w:tcPr>
          <w:p>
            <w:pPr>
              <w:pStyle w:val="13"/>
              <w:spacing w:line="292" w:lineRule="exact"/>
              <w:ind w:left="50"/>
              <w:jc w:val="center"/>
              <w:rPr>
                <w:rFonts w:hint="eastAsia" w:ascii="Noto Sans CJK JP Regular" w:eastAsia="Noto Sans CJK JP Regular"/>
                <w:sz w:val="21"/>
              </w:rPr>
            </w:pPr>
            <w:r>
              <w:rPr>
                <w:rFonts w:hint="eastAsia" w:ascii="Noto Sans CJK JP Regular" w:eastAsia="Noto Sans CJK JP Regular"/>
                <w:sz w:val="21"/>
              </w:rPr>
              <w:t>电流</w:t>
            </w:r>
          </w:p>
        </w:tc>
        <w:tc>
          <w:tcPr>
            <w:tcW w:w="956" w:type="dxa"/>
          </w:tcPr>
          <w:p>
            <w:pPr>
              <w:pStyle w:val="13"/>
              <w:spacing w:before="22"/>
              <w:ind w:left="105"/>
              <w:jc w:val="center"/>
              <w:rPr>
                <w:rFonts w:ascii="Arial"/>
                <w:sz w:val="21"/>
              </w:rPr>
            </w:pPr>
            <w:r>
              <w:rPr>
                <w:rFonts w:ascii="Arial"/>
                <w:w w:val="95"/>
                <w:sz w:val="21"/>
              </w:rPr>
              <w:t>Iac</w:t>
            </w:r>
          </w:p>
        </w:tc>
        <w:tc>
          <w:tcPr>
            <w:tcW w:w="2130" w:type="dxa"/>
          </w:tcPr>
          <w:p>
            <w:pPr>
              <w:pStyle w:val="13"/>
              <w:spacing w:before="22"/>
              <w:ind w:left="269"/>
              <w:jc w:val="center"/>
              <w:rPr>
                <w:rFonts w:ascii="Arial"/>
                <w:sz w:val="21"/>
              </w:rPr>
            </w:pPr>
            <w:r>
              <w:rPr>
                <w:rFonts w:ascii="Arial"/>
                <w:sz w:val="21"/>
              </w:rPr>
              <w:t>7.836A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1" w:hRule="atLeast"/>
        </w:trPr>
        <w:tc>
          <w:tcPr>
            <w:tcW w:w="1569" w:type="dxa"/>
          </w:tcPr>
          <w:p>
            <w:pPr>
              <w:pStyle w:val="13"/>
              <w:spacing w:line="252" w:lineRule="exact"/>
              <w:ind w:left="50"/>
              <w:jc w:val="center"/>
              <w:rPr>
                <w:rFonts w:hint="eastAsia" w:ascii="Noto Sans CJK JP Regular" w:eastAsia="Noto Sans CJK JP Regular"/>
                <w:sz w:val="21"/>
              </w:rPr>
            </w:pPr>
            <w:r>
              <w:rPr>
                <w:rFonts w:hint="eastAsia" w:ascii="Noto Sans CJK JP Regular" w:eastAsia="Noto Sans CJK JP Regular"/>
                <w:sz w:val="21"/>
              </w:rPr>
              <w:t>功率因数</w:t>
            </w:r>
          </w:p>
        </w:tc>
        <w:tc>
          <w:tcPr>
            <w:tcW w:w="956" w:type="dxa"/>
          </w:tcPr>
          <w:p>
            <w:pPr>
              <w:pStyle w:val="13"/>
              <w:spacing w:before="22" w:line="229" w:lineRule="exact"/>
              <w:ind w:left="105"/>
              <w:jc w:val="center"/>
              <w:rPr>
                <w:rFonts w:ascii="Arial"/>
                <w:sz w:val="21"/>
              </w:rPr>
            </w:pPr>
            <w:r>
              <w:rPr>
                <w:rFonts w:ascii="Arial"/>
                <w:w w:val="85"/>
                <w:sz w:val="21"/>
              </w:rPr>
              <w:t>PF</w:t>
            </w:r>
          </w:p>
        </w:tc>
        <w:tc>
          <w:tcPr>
            <w:tcW w:w="2130" w:type="dxa"/>
          </w:tcPr>
          <w:p>
            <w:pPr>
              <w:pStyle w:val="13"/>
              <w:spacing w:before="22" w:line="229" w:lineRule="exact"/>
              <w:ind w:left="230"/>
              <w:jc w:val="center"/>
              <w:rPr>
                <w:rFonts w:ascii="Arial"/>
                <w:sz w:val="21"/>
              </w:rPr>
            </w:pPr>
            <w:r>
              <w:rPr>
                <w:rFonts w:ascii="Arial"/>
                <w:sz w:val="21"/>
              </w:rPr>
              <w:t>0.991</w:t>
            </w:r>
          </w:p>
        </w:tc>
      </w:tr>
    </w:tbl>
    <w:p>
      <w:pPr>
        <w:pStyle w:val="5"/>
        <w:tabs>
          <w:tab w:val="left" w:pos="1578"/>
        </w:tabs>
        <w:spacing w:line="353" w:lineRule="exact"/>
        <w:rPr>
          <w:rFonts w:hint="eastAsia"/>
          <w:lang w:eastAsia="zh-CN"/>
        </w:rPr>
        <w:sectPr>
          <w:pgSz w:w="11910" w:h="16840"/>
          <w:pgMar w:top="1400" w:right="660" w:bottom="280" w:left="1640" w:header="720" w:footer="720" w:gutter="0"/>
        </w:sectPr>
      </w:pPr>
    </w:p>
    <w:p>
      <w:pPr>
        <w:pStyle w:val="5"/>
        <w:spacing w:before="9"/>
        <w:rPr>
          <w:sz w:val="20"/>
        </w:rPr>
      </w:pPr>
    </w:p>
    <w:p>
      <w:pPr>
        <w:pStyle w:val="3"/>
        <w:numPr>
          <w:ilvl w:val="1"/>
          <w:numId w:val="8"/>
        </w:numPr>
        <w:tabs>
          <w:tab w:val="left" w:pos="1642"/>
        </w:tabs>
        <w:spacing w:before="0" w:after="0" w:line="537" w:lineRule="exact"/>
        <w:ind w:left="1642" w:right="0" w:hanging="564"/>
        <w:jc w:val="left"/>
      </w:pPr>
      <w:bookmarkStart w:id="18" w:name="_bookmark12"/>
      <w:bookmarkEnd w:id="18"/>
      <w:bookmarkStart w:id="19" w:name="_bookmark12"/>
      <w:bookmarkEnd w:id="19"/>
      <w:r>
        <w:t>万用表</w:t>
      </w:r>
    </w:p>
    <w:p>
      <w:pPr>
        <w:pStyle w:val="5"/>
        <w:spacing w:before="5"/>
        <w:rPr>
          <w:rFonts w:ascii="Microsoft JhengHei"/>
          <w:b/>
          <w:sz w:val="23"/>
        </w:rPr>
      </w:pPr>
    </w:p>
    <w:p>
      <w:pPr>
        <w:pStyle w:val="5"/>
        <w:spacing w:line="417" w:lineRule="auto"/>
        <w:ind w:left="1078" w:right="1788"/>
        <w:jc w:val="both"/>
      </w:pPr>
      <w:r>
        <w:rPr>
          <w:spacing w:val="-9"/>
        </w:rPr>
        <w:t>可用于直流和交流电压、直流电压、电阻、二极管、交流电流、通断</w:t>
      </w:r>
      <w:r>
        <w:rPr>
          <w:spacing w:val="-14"/>
        </w:rPr>
        <w:t xml:space="preserve">测量。本款仪器采用 </w:t>
      </w:r>
      <w:r>
        <w:t>TFT</w:t>
      </w:r>
      <w:r>
        <w:rPr>
          <w:spacing w:val="-13"/>
        </w:rPr>
        <w:t xml:space="preserve"> 全彩显示，且具有量程显示、极性显示、超</w:t>
      </w:r>
      <w:r>
        <w:rPr>
          <w:spacing w:val="-8"/>
        </w:rPr>
        <w:t xml:space="preserve">载显示、电池电量显示等。 </w:t>
      </w:r>
    </w:p>
    <w:p>
      <w:pPr>
        <w:spacing w:after="0" w:line="417" w:lineRule="auto"/>
        <w:jc w:val="both"/>
        <w:sectPr>
          <w:pgSz w:w="11910" w:h="16840"/>
          <w:pgMar w:top="1580" w:right="0" w:bottom="1180" w:left="720" w:header="0" w:footer="988" w:gutter="0"/>
        </w:sectPr>
      </w:pPr>
    </w:p>
    <w:p>
      <w:pPr>
        <w:spacing w:before="0"/>
        <w:ind w:left="1078" w:right="0" w:firstLine="0"/>
        <w:jc w:val="left"/>
        <w:rPr>
          <w:b/>
          <w:sz w:val="28"/>
        </w:rPr>
      </w:pPr>
      <w:r>
        <w:rPr>
          <w:b/>
          <w:sz w:val="28"/>
        </w:rPr>
        <w:t>参数表：</w:t>
      </w:r>
      <w:r>
        <w:rPr>
          <w:b/>
          <w:w w:val="99"/>
          <w:sz w:val="28"/>
        </w:rPr>
        <w:t xml:space="preserve"> </w:t>
      </w:r>
    </w:p>
    <w:p>
      <w:pPr>
        <w:pStyle w:val="5"/>
        <w:spacing w:before="11"/>
        <w:rPr>
          <w:b/>
          <w:sz w:val="15"/>
        </w:rPr>
      </w:pPr>
      <w:r>
        <w:br w:type="column"/>
      </w:r>
    </w:p>
    <w:p>
      <w:pPr>
        <w:spacing w:before="0" w:line="324" w:lineRule="auto"/>
        <w:ind w:left="1546" w:right="38" w:firstLine="0"/>
        <w:jc w:val="left"/>
        <w:rPr>
          <w:sz w:val="18"/>
        </w:rPr>
      </w:pPr>
      <w:r>
        <w:pict>
          <v:shape id="_x0000_s1084" o:spid="_x0000_s1084" o:spt="202" type="#_x0000_t202" style="position:absolute;left:0pt;margin-left:354.3pt;margin-top:16.95pt;height:10.6pt;width:21.15pt;mso-position-horizontal-relative:page;z-index:-62464;mso-width-relative:page;mso-height-relative:page;" filled="f" stroked="f" coordsize="21600,21600">
            <v:path/>
            <v:fill on="f" focussize="0,0"/>
            <v:stroke on="f" joinstyle="miter"/>
            <v:imagedata o:title=""/>
            <o:lock v:ext="edit"/>
            <v:textbox inset="0mm,0mm,0mm,0mm">
              <w:txbxContent>
                <w:p>
                  <w:pPr>
                    <w:spacing w:before="0" w:line="211" w:lineRule="exact"/>
                    <w:ind w:left="0" w:right="0" w:firstLine="0"/>
                    <w:jc w:val="left"/>
                    <w:rPr>
                      <w:b/>
                      <w:sz w:val="21"/>
                    </w:rPr>
                  </w:pPr>
                  <w:r>
                    <w:rPr>
                      <w:b/>
                      <w:w w:val="99"/>
                      <w:sz w:val="21"/>
                    </w:rPr>
                    <w:t xml:space="preserve">    </w:t>
                  </w:r>
                </w:p>
              </w:txbxContent>
            </v:textbox>
          </v:shape>
        </w:pict>
      </w:r>
      <w:r>
        <w:pict>
          <v:group id="_x0000_s1085" o:spid="_x0000_s1085" o:spt="203" style="position:absolute;left:0pt;margin-left:347.1pt;margin-top:2.05pt;height:25.4pt;width:51.45pt;mso-position-horizontal-relative:page;z-index:3072;mso-width-relative:page;mso-height-relative:page;" coordorigin="6942,41" coordsize="1029,508">
            <o:lock v:ext="edit"/>
            <v:rect id="_x0000_s1086" o:spid="_x0000_s1086" o:spt="1" style="position:absolute;left:6942;top:41;height:508;width:1029;" fillcolor="#FFFFFF" filled="t" stroked="f" coordsize="21600,21600">
              <v:path/>
              <v:fill on="t" focussize="0,0"/>
              <v:stroke on="f"/>
              <v:imagedata o:title=""/>
              <o:lock v:ext="edit"/>
            </v:rect>
            <v:shape id="_x0000_s1087" o:spid="_x0000_s1087" o:spt="202" type="#_x0000_t202" style="position:absolute;left:6942;top:41;height:508;width:1029;" filled="f" stroked="f" coordsize="21600,21600">
              <v:path/>
              <v:fill on="f" focussize="0,0"/>
              <v:stroke on="f" joinstyle="miter"/>
              <v:imagedata o:title=""/>
              <o:lock v:ext="edit"/>
              <v:textbox inset="0mm,0mm,0mm,0mm">
                <w:txbxContent>
                  <w:p>
                    <w:pPr>
                      <w:spacing w:before="115"/>
                      <w:ind w:left="146" w:right="0" w:firstLine="0"/>
                      <w:jc w:val="left"/>
                      <w:rPr>
                        <w:sz w:val="18"/>
                      </w:rPr>
                    </w:pPr>
                    <w:r>
                      <w:rPr>
                        <w:sz w:val="18"/>
                      </w:rPr>
                      <w:t xml:space="preserve">DC 或 AC </w:t>
                    </w:r>
                  </w:p>
                </w:txbxContent>
              </v:textbox>
            </v:shape>
          </v:group>
        </w:pict>
      </w:r>
      <w:r>
        <w:drawing>
          <wp:anchor distT="0" distB="0" distL="0" distR="0" simplePos="0" relativeHeight="3072" behindDoc="0" locked="0" layoutInCell="1" allowOverlap="1">
            <wp:simplePos x="0" y="0"/>
            <wp:positionH relativeFrom="page">
              <wp:posOffset>4869815</wp:posOffset>
            </wp:positionH>
            <wp:positionV relativeFrom="paragraph">
              <wp:posOffset>397510</wp:posOffset>
            </wp:positionV>
            <wp:extent cx="76200" cy="151130"/>
            <wp:effectExtent l="0" t="0" r="0" b="0"/>
            <wp:wrapNone/>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9.png"/>
                    <pic:cNvPicPr>
                      <a:picLocks noChangeAspect="1"/>
                    </pic:cNvPicPr>
                  </pic:nvPicPr>
                  <pic:blipFill>
                    <a:blip r:embed="rId45" cstate="print"/>
                    <a:stretch>
                      <a:fillRect/>
                    </a:stretch>
                  </pic:blipFill>
                  <pic:spPr>
                    <a:xfrm>
                      <a:off x="0" y="0"/>
                      <a:ext cx="76200" cy="151256"/>
                    </a:xfrm>
                    <a:prstGeom prst="rect">
                      <a:avLst/>
                    </a:prstGeom>
                  </pic:spPr>
                </pic:pic>
              </a:graphicData>
            </a:graphic>
          </wp:anchor>
        </w:drawing>
      </w:r>
      <w:r>
        <w:pict>
          <v:shape id="_x0000_s1088" o:spid="_x0000_s1088" o:spt="202" type="#_x0000_t202" style="position:absolute;left:0pt;margin-left:41.6pt;margin-top:19.05pt;height:240.15pt;width:303.95pt;mso-position-horizontal-relative:page;z-index:3072;mso-width-relative:page;mso-height-relative:page;" filled="f" stroked="f" coordsize="21600,21600">
            <v:path/>
            <v:fill on="f" focussize="0,0"/>
            <v:stroke on="f" joinstyle="miter"/>
            <v:imagedata o:title=""/>
            <o:lock v:ext="edit"/>
            <v:textbox inset="0mm,0mm,0mm,0mm">
              <w:txbxContent>
                <w:tbl>
                  <w:tblPr>
                    <w:tblStyle w:val="10"/>
                    <w:tblW w:w="60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4"/>
                    <w:gridCol w:w="708"/>
                    <w:gridCol w:w="283"/>
                    <w:gridCol w:w="425"/>
                    <w:gridCol w:w="426"/>
                    <w:gridCol w:w="428"/>
                    <w:gridCol w:w="567"/>
                    <w:gridCol w:w="284"/>
                    <w:gridCol w:w="850"/>
                    <w:gridCol w:w="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244" w:type="dxa"/>
                      </w:tcPr>
                      <w:p>
                        <w:pPr>
                          <w:pStyle w:val="13"/>
                          <w:rPr>
                            <w:sz w:val="21"/>
                          </w:rPr>
                        </w:pPr>
                        <w:r>
                          <w:rPr>
                            <w:b/>
                            <w:sz w:val="21"/>
                          </w:rPr>
                          <w:t>测量类 型</w:t>
                        </w:r>
                        <w:r>
                          <w:rPr>
                            <w:w w:val="100"/>
                            <w:sz w:val="21"/>
                          </w:rPr>
                          <w:t xml:space="preserve"> </w:t>
                        </w:r>
                      </w:p>
                    </w:tc>
                    <w:tc>
                      <w:tcPr>
                        <w:tcW w:w="4824" w:type="dxa"/>
                        <w:gridSpan w:val="9"/>
                      </w:tcPr>
                      <w:p>
                        <w:pPr>
                          <w:pStyle w:val="13"/>
                          <w:ind w:left="105"/>
                          <w:rPr>
                            <w:sz w:val="21"/>
                          </w:rPr>
                        </w:pPr>
                        <w:r>
                          <w:rPr>
                            <w:w w:val="100"/>
                            <w:sz w:val="21"/>
                          </w:rPr>
                          <w:t xml:space="preserve">              </w:t>
                        </w:r>
                        <w:r>
                          <w:rPr>
                            <w:b/>
                            <w:w w:val="99"/>
                            <w:sz w:val="21"/>
                          </w:rPr>
                          <w:t xml:space="preserve">    </w:t>
                        </w:r>
                        <w:r>
                          <w:rPr>
                            <w:b/>
                            <w:sz w:val="21"/>
                          </w:rPr>
                          <w:t>量 程</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1244" w:type="dxa"/>
                      </w:tcPr>
                      <w:p>
                        <w:pPr>
                          <w:pStyle w:val="13"/>
                          <w:spacing w:before="25"/>
                          <w:rPr>
                            <w:sz w:val="21"/>
                          </w:rPr>
                        </w:pPr>
                        <w:r>
                          <w:rPr>
                            <w:sz w:val="21"/>
                          </w:rPr>
                          <w:t xml:space="preserve">直流电压 </w:t>
                        </w:r>
                      </w:p>
                    </w:tc>
                    <w:tc>
                      <w:tcPr>
                        <w:tcW w:w="991" w:type="dxa"/>
                        <w:gridSpan w:val="2"/>
                      </w:tcPr>
                      <w:p>
                        <w:pPr>
                          <w:pStyle w:val="13"/>
                          <w:spacing w:before="25"/>
                          <w:ind w:left="105"/>
                          <w:rPr>
                            <w:sz w:val="21"/>
                          </w:rPr>
                        </w:pPr>
                        <w:r>
                          <w:rPr>
                            <w:w w:val="100"/>
                            <w:sz w:val="21"/>
                          </w:rPr>
                          <w:t xml:space="preserve"> </w:t>
                        </w:r>
                      </w:p>
                      <w:p>
                        <w:pPr>
                          <w:pStyle w:val="13"/>
                          <w:spacing w:before="43"/>
                          <w:ind w:left="105"/>
                          <w:rPr>
                            <w:sz w:val="21"/>
                          </w:rPr>
                        </w:pPr>
                        <w:r>
                          <w:rPr>
                            <w:sz w:val="21"/>
                          </w:rPr>
                          <w:t xml:space="preserve">600.0mV </w:t>
                        </w:r>
                      </w:p>
                    </w:tc>
                    <w:tc>
                      <w:tcPr>
                        <w:tcW w:w="851" w:type="dxa"/>
                        <w:gridSpan w:val="2"/>
                      </w:tcPr>
                      <w:p>
                        <w:pPr>
                          <w:pStyle w:val="13"/>
                          <w:spacing w:before="25"/>
                          <w:rPr>
                            <w:sz w:val="21"/>
                          </w:rPr>
                        </w:pPr>
                        <w:r>
                          <w:rPr>
                            <w:w w:val="100"/>
                            <w:sz w:val="21"/>
                          </w:rPr>
                          <w:t xml:space="preserve">    </w:t>
                        </w:r>
                      </w:p>
                      <w:p>
                        <w:pPr>
                          <w:pStyle w:val="13"/>
                          <w:spacing w:before="43"/>
                          <w:ind w:right="-15"/>
                          <w:rPr>
                            <w:sz w:val="21"/>
                          </w:rPr>
                        </w:pPr>
                        <w:r>
                          <w:rPr>
                            <w:sz w:val="21"/>
                          </w:rPr>
                          <w:t xml:space="preserve">6.000V </w:t>
                        </w:r>
                      </w:p>
                    </w:tc>
                    <w:tc>
                      <w:tcPr>
                        <w:tcW w:w="995" w:type="dxa"/>
                        <w:gridSpan w:val="2"/>
                      </w:tcPr>
                      <w:p>
                        <w:pPr>
                          <w:pStyle w:val="13"/>
                          <w:spacing w:before="25"/>
                          <w:ind w:left="106"/>
                          <w:rPr>
                            <w:sz w:val="21"/>
                          </w:rPr>
                        </w:pPr>
                        <w:r>
                          <w:rPr>
                            <w:w w:val="100"/>
                            <w:sz w:val="21"/>
                          </w:rPr>
                          <w:t xml:space="preserve">    </w:t>
                        </w:r>
                      </w:p>
                      <w:p>
                        <w:pPr>
                          <w:pStyle w:val="13"/>
                          <w:spacing w:before="43"/>
                          <w:ind w:left="106"/>
                          <w:rPr>
                            <w:sz w:val="21"/>
                          </w:rPr>
                        </w:pPr>
                        <w:r>
                          <w:rPr>
                            <w:sz w:val="21"/>
                          </w:rPr>
                          <w:t xml:space="preserve">60.00V </w:t>
                        </w:r>
                      </w:p>
                    </w:tc>
                    <w:tc>
                      <w:tcPr>
                        <w:tcW w:w="1134" w:type="dxa"/>
                        <w:gridSpan w:val="2"/>
                      </w:tcPr>
                      <w:p>
                        <w:pPr>
                          <w:pStyle w:val="13"/>
                          <w:spacing w:before="25"/>
                          <w:ind w:left="102"/>
                          <w:rPr>
                            <w:sz w:val="21"/>
                          </w:rPr>
                        </w:pPr>
                        <w:r>
                          <w:rPr>
                            <w:w w:val="100"/>
                            <w:sz w:val="21"/>
                          </w:rPr>
                          <w:t xml:space="preserve">   </w:t>
                        </w:r>
                      </w:p>
                      <w:p>
                        <w:pPr>
                          <w:pStyle w:val="13"/>
                          <w:spacing w:before="43"/>
                          <w:ind w:left="102"/>
                          <w:rPr>
                            <w:sz w:val="21"/>
                          </w:rPr>
                        </w:pPr>
                        <w:r>
                          <w:rPr>
                            <w:sz w:val="21"/>
                          </w:rPr>
                          <w:t xml:space="preserve">600.0V </w:t>
                        </w:r>
                      </w:p>
                    </w:tc>
                    <w:tc>
                      <w:tcPr>
                        <w:tcW w:w="853" w:type="dxa"/>
                      </w:tcPr>
                      <w:p>
                        <w:pPr>
                          <w:pStyle w:val="13"/>
                          <w:spacing w:before="25"/>
                          <w:ind w:left="104"/>
                          <w:rPr>
                            <w:sz w:val="21"/>
                          </w:rPr>
                        </w:pPr>
                        <w:r>
                          <w:rPr>
                            <w:w w:val="100"/>
                            <w:sz w:val="21"/>
                          </w:rPr>
                          <w:t xml:space="preserve">  </w:t>
                        </w:r>
                        <w:r>
                          <w:rPr>
                            <w:spacing w:val="-2"/>
                            <w:w w:val="100"/>
                            <w:sz w:val="21"/>
                          </w:rPr>
                          <w:t xml:space="preserve"> </w:t>
                        </w:r>
                        <w:r>
                          <w:rPr>
                            <w:w w:val="100"/>
                            <w:sz w:val="21"/>
                          </w:rPr>
                          <w:t xml:space="preserve"> </w:t>
                        </w:r>
                      </w:p>
                      <w:p>
                        <w:pPr>
                          <w:pStyle w:val="13"/>
                          <w:spacing w:before="43"/>
                          <w:ind w:left="104"/>
                          <w:rPr>
                            <w:sz w:val="21"/>
                          </w:rPr>
                        </w:pPr>
                        <w:r>
                          <w:rPr>
                            <w:sz w:val="21"/>
                          </w:rPr>
                          <w:t xml:space="preserve">1000V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4" w:hRule="atLeast"/>
                    </w:trPr>
                    <w:tc>
                      <w:tcPr>
                        <w:tcW w:w="1244" w:type="dxa"/>
                      </w:tcPr>
                      <w:p>
                        <w:pPr>
                          <w:pStyle w:val="13"/>
                          <w:rPr>
                            <w:sz w:val="21"/>
                          </w:rPr>
                        </w:pPr>
                        <w:r>
                          <w:rPr>
                            <w:sz w:val="21"/>
                          </w:rPr>
                          <w:t xml:space="preserve">交流电压 </w:t>
                        </w:r>
                      </w:p>
                    </w:tc>
                    <w:tc>
                      <w:tcPr>
                        <w:tcW w:w="991" w:type="dxa"/>
                        <w:gridSpan w:val="2"/>
                      </w:tcPr>
                      <w:p>
                        <w:pPr>
                          <w:pStyle w:val="13"/>
                          <w:ind w:left="105"/>
                          <w:rPr>
                            <w:sz w:val="21"/>
                          </w:rPr>
                        </w:pPr>
                        <w:r>
                          <w:rPr>
                            <w:w w:val="100"/>
                            <w:sz w:val="21"/>
                          </w:rPr>
                          <w:t xml:space="preserve"> </w:t>
                        </w:r>
                      </w:p>
                      <w:p>
                        <w:pPr>
                          <w:pStyle w:val="13"/>
                          <w:spacing w:before="43"/>
                          <w:ind w:left="105"/>
                          <w:rPr>
                            <w:sz w:val="21"/>
                          </w:rPr>
                        </w:pPr>
                        <w:r>
                          <w:rPr>
                            <w:sz w:val="21"/>
                          </w:rPr>
                          <w:t xml:space="preserve">600.0mV </w:t>
                        </w:r>
                      </w:p>
                    </w:tc>
                    <w:tc>
                      <w:tcPr>
                        <w:tcW w:w="851" w:type="dxa"/>
                        <w:gridSpan w:val="2"/>
                      </w:tcPr>
                      <w:p>
                        <w:pPr>
                          <w:pStyle w:val="13"/>
                          <w:rPr>
                            <w:sz w:val="21"/>
                          </w:rPr>
                        </w:pPr>
                        <w:r>
                          <w:rPr>
                            <w:w w:val="100"/>
                            <w:sz w:val="21"/>
                          </w:rPr>
                          <w:t xml:space="preserve">    </w:t>
                        </w:r>
                      </w:p>
                      <w:p>
                        <w:pPr>
                          <w:pStyle w:val="13"/>
                          <w:spacing w:before="43"/>
                          <w:ind w:right="-15"/>
                          <w:rPr>
                            <w:sz w:val="21"/>
                          </w:rPr>
                        </w:pPr>
                        <w:r>
                          <w:rPr>
                            <w:sz w:val="21"/>
                          </w:rPr>
                          <w:t xml:space="preserve">6.000V </w:t>
                        </w:r>
                      </w:p>
                    </w:tc>
                    <w:tc>
                      <w:tcPr>
                        <w:tcW w:w="995" w:type="dxa"/>
                        <w:gridSpan w:val="2"/>
                      </w:tcPr>
                      <w:p>
                        <w:pPr>
                          <w:pStyle w:val="13"/>
                          <w:ind w:left="106"/>
                          <w:rPr>
                            <w:sz w:val="21"/>
                          </w:rPr>
                        </w:pPr>
                        <w:r>
                          <w:rPr>
                            <w:w w:val="100"/>
                            <w:sz w:val="21"/>
                          </w:rPr>
                          <w:t xml:space="preserve">    </w:t>
                        </w:r>
                      </w:p>
                      <w:p>
                        <w:pPr>
                          <w:pStyle w:val="13"/>
                          <w:spacing w:before="43"/>
                          <w:ind w:left="106"/>
                          <w:rPr>
                            <w:sz w:val="21"/>
                          </w:rPr>
                        </w:pPr>
                        <w:r>
                          <w:rPr>
                            <w:sz w:val="21"/>
                          </w:rPr>
                          <w:t xml:space="preserve">60.00V </w:t>
                        </w:r>
                      </w:p>
                    </w:tc>
                    <w:tc>
                      <w:tcPr>
                        <w:tcW w:w="1134" w:type="dxa"/>
                        <w:gridSpan w:val="2"/>
                      </w:tcPr>
                      <w:p>
                        <w:pPr>
                          <w:pStyle w:val="13"/>
                          <w:ind w:left="102"/>
                          <w:rPr>
                            <w:sz w:val="21"/>
                          </w:rPr>
                        </w:pPr>
                        <w:r>
                          <w:rPr>
                            <w:w w:val="100"/>
                            <w:sz w:val="21"/>
                          </w:rPr>
                          <w:t xml:space="preserve">   </w:t>
                        </w:r>
                      </w:p>
                      <w:p>
                        <w:pPr>
                          <w:pStyle w:val="13"/>
                          <w:spacing w:before="43"/>
                          <w:ind w:left="102"/>
                          <w:rPr>
                            <w:sz w:val="21"/>
                          </w:rPr>
                        </w:pPr>
                        <w:r>
                          <w:rPr>
                            <w:sz w:val="21"/>
                          </w:rPr>
                          <w:t xml:space="preserve">600.0V </w:t>
                        </w:r>
                      </w:p>
                    </w:tc>
                    <w:tc>
                      <w:tcPr>
                        <w:tcW w:w="853" w:type="dxa"/>
                      </w:tcPr>
                      <w:p>
                        <w:pPr>
                          <w:pStyle w:val="13"/>
                          <w:ind w:left="104"/>
                          <w:rPr>
                            <w:sz w:val="21"/>
                          </w:rPr>
                        </w:pPr>
                        <w:r>
                          <w:rPr>
                            <w:w w:val="100"/>
                            <w:sz w:val="21"/>
                          </w:rPr>
                          <w:t xml:space="preserve">   </w:t>
                        </w:r>
                        <w:r>
                          <w:rPr>
                            <w:spacing w:val="-2"/>
                            <w:w w:val="100"/>
                            <w:sz w:val="21"/>
                          </w:rPr>
                          <w:t xml:space="preserve"> </w:t>
                        </w:r>
                        <w:r>
                          <w:rPr>
                            <w:w w:val="100"/>
                            <w:sz w:val="21"/>
                          </w:rPr>
                          <w:t xml:space="preserve"> </w:t>
                        </w:r>
                      </w:p>
                      <w:p>
                        <w:pPr>
                          <w:pStyle w:val="13"/>
                          <w:spacing w:before="43"/>
                          <w:ind w:left="104"/>
                          <w:rPr>
                            <w:sz w:val="21"/>
                          </w:rPr>
                        </w:pPr>
                        <w:r>
                          <w:rPr>
                            <w:sz w:val="21"/>
                          </w:rPr>
                          <w:t xml:space="preserve">750V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1244" w:type="dxa"/>
                      </w:tcPr>
                      <w:p>
                        <w:pPr>
                          <w:pStyle w:val="13"/>
                          <w:rPr>
                            <w:sz w:val="21"/>
                          </w:rPr>
                        </w:pPr>
                        <w:r>
                          <w:rPr>
                            <w:sz w:val="21"/>
                          </w:rPr>
                          <w:t xml:space="preserve">交流电流 </w:t>
                        </w:r>
                      </w:p>
                    </w:tc>
                    <w:tc>
                      <w:tcPr>
                        <w:tcW w:w="991" w:type="dxa"/>
                        <w:gridSpan w:val="2"/>
                      </w:tcPr>
                      <w:p>
                        <w:pPr>
                          <w:pStyle w:val="13"/>
                          <w:spacing w:line="278" w:lineRule="auto"/>
                          <w:ind w:left="105" w:right="121"/>
                          <w:rPr>
                            <w:sz w:val="21"/>
                          </w:rPr>
                        </w:pPr>
                        <w:r>
                          <w:rPr>
                            <w:sz w:val="21"/>
                          </w:rPr>
                          <w:t>600.0μ A/6000</w:t>
                        </w:r>
                      </w:p>
                      <w:p>
                        <w:pPr>
                          <w:pStyle w:val="13"/>
                          <w:spacing w:before="0" w:line="269" w:lineRule="exact"/>
                          <w:ind w:left="105"/>
                          <w:rPr>
                            <w:sz w:val="21"/>
                          </w:rPr>
                        </w:pPr>
                        <w:r>
                          <w:rPr>
                            <w:sz w:val="21"/>
                          </w:rPr>
                          <w:t xml:space="preserve">μA </w:t>
                        </w:r>
                      </w:p>
                    </w:tc>
                    <w:tc>
                      <w:tcPr>
                        <w:tcW w:w="851" w:type="dxa"/>
                        <w:gridSpan w:val="2"/>
                      </w:tcPr>
                      <w:p>
                        <w:pPr>
                          <w:pStyle w:val="13"/>
                          <w:spacing w:line="278" w:lineRule="auto"/>
                          <w:ind w:right="84"/>
                          <w:rPr>
                            <w:sz w:val="21"/>
                          </w:rPr>
                        </w:pPr>
                        <w:r>
                          <w:rPr>
                            <w:sz w:val="21"/>
                          </w:rPr>
                          <w:t>60.00m A/600.</w:t>
                        </w:r>
                      </w:p>
                      <w:p>
                        <w:pPr>
                          <w:pStyle w:val="13"/>
                          <w:spacing w:before="0" w:line="269" w:lineRule="exact"/>
                          <w:rPr>
                            <w:sz w:val="21"/>
                          </w:rPr>
                        </w:pPr>
                        <w:r>
                          <w:rPr>
                            <w:sz w:val="21"/>
                          </w:rPr>
                          <w:t xml:space="preserve">0mA </w:t>
                        </w:r>
                      </w:p>
                    </w:tc>
                    <w:tc>
                      <w:tcPr>
                        <w:tcW w:w="995" w:type="dxa"/>
                        <w:gridSpan w:val="2"/>
                      </w:tcPr>
                      <w:p>
                        <w:pPr>
                          <w:pStyle w:val="13"/>
                          <w:ind w:left="106"/>
                          <w:rPr>
                            <w:sz w:val="21"/>
                          </w:rPr>
                        </w:pPr>
                        <w:r>
                          <w:rPr>
                            <w:sz w:val="21"/>
                          </w:rPr>
                          <w:t>6.000A/</w:t>
                        </w:r>
                      </w:p>
                      <w:p>
                        <w:pPr>
                          <w:pStyle w:val="13"/>
                          <w:spacing w:before="43"/>
                          <w:ind w:left="106"/>
                          <w:rPr>
                            <w:sz w:val="21"/>
                          </w:rPr>
                        </w:pPr>
                        <w:r>
                          <w:rPr>
                            <w:sz w:val="21"/>
                          </w:rPr>
                          <w:t xml:space="preserve">10.00A </w:t>
                        </w:r>
                      </w:p>
                    </w:tc>
                    <w:tc>
                      <w:tcPr>
                        <w:tcW w:w="1134" w:type="dxa"/>
                        <w:gridSpan w:val="2"/>
                      </w:tcPr>
                      <w:p>
                        <w:pPr>
                          <w:pStyle w:val="13"/>
                          <w:ind w:left="102"/>
                          <w:rPr>
                            <w:sz w:val="21"/>
                          </w:rPr>
                        </w:pPr>
                        <w:r>
                          <w:rPr>
                            <w:w w:val="100"/>
                            <w:sz w:val="21"/>
                          </w:rPr>
                          <w:t xml:space="preserve"> </w:t>
                        </w:r>
                      </w:p>
                    </w:tc>
                    <w:tc>
                      <w:tcPr>
                        <w:tcW w:w="853" w:type="dxa"/>
                      </w:tcPr>
                      <w:p>
                        <w:pPr>
                          <w:pStyle w:val="13"/>
                          <w:ind w:left="104"/>
                          <w:rPr>
                            <w:sz w:val="21"/>
                          </w:rPr>
                        </w:pPr>
                        <w:r>
                          <w:rPr>
                            <w:w w:val="100"/>
                            <w:sz w:val="21"/>
                          </w:rPr>
                          <w:t xml:space="preserve"> </w:t>
                        </w:r>
                      </w:p>
                      <w:p>
                        <w:pPr>
                          <w:pStyle w:val="13"/>
                          <w:spacing w:before="43"/>
                          <w:ind w:left="104"/>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1244" w:type="dxa"/>
                      </w:tcPr>
                      <w:p>
                        <w:pPr>
                          <w:pStyle w:val="13"/>
                          <w:rPr>
                            <w:sz w:val="21"/>
                          </w:rPr>
                        </w:pPr>
                        <w:r>
                          <w:rPr>
                            <w:w w:val="100"/>
                            <w:sz w:val="21"/>
                          </w:rPr>
                          <w:t xml:space="preserve"> </w:t>
                        </w:r>
                      </w:p>
                      <w:p>
                        <w:pPr>
                          <w:pStyle w:val="13"/>
                          <w:spacing w:before="44"/>
                          <w:rPr>
                            <w:sz w:val="21"/>
                          </w:rPr>
                        </w:pPr>
                        <w:r>
                          <w:rPr>
                            <w:sz w:val="21"/>
                          </w:rPr>
                          <w:t xml:space="preserve">电 阻 </w:t>
                        </w:r>
                      </w:p>
                    </w:tc>
                    <w:tc>
                      <w:tcPr>
                        <w:tcW w:w="708" w:type="dxa"/>
                      </w:tcPr>
                      <w:p>
                        <w:pPr>
                          <w:pStyle w:val="13"/>
                          <w:spacing w:line="278" w:lineRule="auto"/>
                          <w:ind w:left="105" w:right="168"/>
                          <w:rPr>
                            <w:sz w:val="21"/>
                          </w:rPr>
                        </w:pPr>
                        <w:r>
                          <w:rPr>
                            <w:w w:val="100"/>
                            <w:sz w:val="21"/>
                          </w:rPr>
                          <w:t xml:space="preserve">   600.</w:t>
                        </w:r>
                      </w:p>
                      <w:p>
                        <w:pPr>
                          <w:pStyle w:val="13"/>
                          <w:spacing w:before="0"/>
                          <w:ind w:left="105"/>
                          <w:rPr>
                            <w:sz w:val="21"/>
                          </w:rPr>
                        </w:pPr>
                        <w:r>
                          <w:rPr>
                            <w:sz w:val="21"/>
                          </w:rPr>
                          <w:t xml:space="preserve">0Ω </w:t>
                        </w:r>
                      </w:p>
                    </w:tc>
                    <w:tc>
                      <w:tcPr>
                        <w:tcW w:w="708" w:type="dxa"/>
                        <w:gridSpan w:val="2"/>
                      </w:tcPr>
                      <w:p>
                        <w:pPr>
                          <w:pStyle w:val="13"/>
                          <w:spacing w:line="278" w:lineRule="auto"/>
                          <w:ind w:right="166"/>
                          <w:rPr>
                            <w:sz w:val="21"/>
                          </w:rPr>
                        </w:pPr>
                        <w:r>
                          <w:rPr>
                            <w:w w:val="100"/>
                            <w:sz w:val="21"/>
                          </w:rPr>
                          <w:t xml:space="preserve">  6.00</w:t>
                        </w:r>
                      </w:p>
                      <w:p>
                        <w:pPr>
                          <w:pStyle w:val="13"/>
                          <w:spacing w:before="0"/>
                          <w:rPr>
                            <w:sz w:val="21"/>
                          </w:rPr>
                        </w:pPr>
                        <w:r>
                          <w:rPr>
                            <w:sz w:val="21"/>
                          </w:rPr>
                          <w:t xml:space="preserve">0KΩ </w:t>
                        </w:r>
                      </w:p>
                    </w:tc>
                    <w:tc>
                      <w:tcPr>
                        <w:tcW w:w="854" w:type="dxa"/>
                        <w:gridSpan w:val="2"/>
                      </w:tcPr>
                      <w:p>
                        <w:pPr>
                          <w:pStyle w:val="13"/>
                          <w:spacing w:line="278" w:lineRule="auto"/>
                          <w:ind w:right="102"/>
                          <w:rPr>
                            <w:sz w:val="21"/>
                          </w:rPr>
                        </w:pPr>
                        <w:r>
                          <w:rPr>
                            <w:w w:val="100"/>
                            <w:sz w:val="21"/>
                          </w:rPr>
                          <w:t xml:space="preserve">  60.00K</w:t>
                        </w:r>
                      </w:p>
                      <w:p>
                        <w:pPr>
                          <w:pStyle w:val="13"/>
                          <w:spacing w:before="0"/>
                          <w:rPr>
                            <w:sz w:val="21"/>
                          </w:rPr>
                        </w:pPr>
                        <w:r>
                          <w:rPr>
                            <w:sz w:val="21"/>
                          </w:rPr>
                          <w:t xml:space="preserve">Ω </w:t>
                        </w:r>
                      </w:p>
                    </w:tc>
                    <w:tc>
                      <w:tcPr>
                        <w:tcW w:w="851" w:type="dxa"/>
                        <w:gridSpan w:val="2"/>
                      </w:tcPr>
                      <w:p>
                        <w:pPr>
                          <w:pStyle w:val="13"/>
                          <w:spacing w:line="278" w:lineRule="auto"/>
                          <w:ind w:left="103" w:right="101"/>
                          <w:rPr>
                            <w:sz w:val="21"/>
                          </w:rPr>
                        </w:pPr>
                        <w:r>
                          <w:rPr>
                            <w:w w:val="100"/>
                            <w:sz w:val="21"/>
                          </w:rPr>
                          <w:t xml:space="preserve">  600.0K</w:t>
                        </w:r>
                      </w:p>
                      <w:p>
                        <w:pPr>
                          <w:pStyle w:val="13"/>
                          <w:spacing w:before="0"/>
                          <w:ind w:left="103"/>
                          <w:rPr>
                            <w:sz w:val="21"/>
                          </w:rPr>
                        </w:pPr>
                        <w:r>
                          <w:rPr>
                            <w:sz w:val="21"/>
                          </w:rPr>
                          <w:t xml:space="preserve">Ω </w:t>
                        </w:r>
                      </w:p>
                    </w:tc>
                    <w:tc>
                      <w:tcPr>
                        <w:tcW w:w="850" w:type="dxa"/>
                      </w:tcPr>
                      <w:p>
                        <w:pPr>
                          <w:pStyle w:val="13"/>
                          <w:spacing w:line="278" w:lineRule="auto"/>
                          <w:ind w:left="104" w:right="99"/>
                          <w:rPr>
                            <w:sz w:val="21"/>
                          </w:rPr>
                        </w:pPr>
                        <w:r>
                          <w:rPr>
                            <w:w w:val="100"/>
                            <w:sz w:val="21"/>
                          </w:rPr>
                          <w:t xml:space="preserve">  6.000M</w:t>
                        </w:r>
                      </w:p>
                      <w:p>
                        <w:pPr>
                          <w:pStyle w:val="13"/>
                          <w:spacing w:before="0"/>
                          <w:ind w:left="104"/>
                          <w:rPr>
                            <w:sz w:val="21"/>
                          </w:rPr>
                        </w:pPr>
                        <w:r>
                          <w:rPr>
                            <w:sz w:val="21"/>
                          </w:rPr>
                          <w:t xml:space="preserve">Ω </w:t>
                        </w:r>
                      </w:p>
                    </w:tc>
                    <w:tc>
                      <w:tcPr>
                        <w:tcW w:w="853" w:type="dxa"/>
                      </w:tcPr>
                      <w:p>
                        <w:pPr>
                          <w:pStyle w:val="13"/>
                          <w:spacing w:line="278" w:lineRule="auto"/>
                          <w:ind w:left="104"/>
                          <w:rPr>
                            <w:sz w:val="21"/>
                          </w:rPr>
                        </w:pPr>
                        <w:r>
                          <w:rPr>
                            <w:w w:val="100"/>
                            <w:sz w:val="21"/>
                          </w:rPr>
                          <w:t xml:space="preserve">   60.0</w:t>
                        </w:r>
                        <w:r>
                          <w:rPr>
                            <w:spacing w:val="-2"/>
                            <w:w w:val="100"/>
                            <w:sz w:val="21"/>
                          </w:rPr>
                          <w:t>0</w:t>
                        </w:r>
                        <w:r>
                          <w:rPr>
                            <w:w w:val="100"/>
                            <w:sz w:val="21"/>
                          </w:rPr>
                          <w:t xml:space="preserve"> </w:t>
                        </w:r>
                      </w:p>
                      <w:p>
                        <w:pPr>
                          <w:pStyle w:val="13"/>
                          <w:spacing w:before="0"/>
                          <w:ind w:left="104"/>
                          <w:rPr>
                            <w:sz w:val="21"/>
                          </w:rPr>
                        </w:pPr>
                        <w:r>
                          <w:rPr>
                            <w:sz w:val="21"/>
                          </w:rPr>
                          <w:t xml:space="preserve">MΩ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244" w:type="dxa"/>
                      </w:tcPr>
                      <w:p>
                        <w:pPr>
                          <w:pStyle w:val="13"/>
                          <w:rPr>
                            <w:sz w:val="21"/>
                          </w:rPr>
                        </w:pPr>
                        <w:r>
                          <w:rPr>
                            <w:sz w:val="21"/>
                          </w:rPr>
                          <w:t xml:space="preserve">二极管 </w:t>
                        </w:r>
                      </w:p>
                    </w:tc>
                    <w:tc>
                      <w:tcPr>
                        <w:tcW w:w="4824" w:type="dxa"/>
                        <w:gridSpan w:val="9"/>
                      </w:tcPr>
                      <w:p>
                        <w:pPr>
                          <w:pStyle w:val="13"/>
                          <w:ind w:left="105"/>
                          <w:rPr>
                            <w:sz w:val="21"/>
                          </w:rPr>
                        </w:pPr>
                        <w:r>
                          <w:rPr>
                            <w:sz w:val="21"/>
                          </w:rPr>
                          <w:t xml:space="preserve">0V-2.0V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244" w:type="dxa"/>
                      </w:tcPr>
                      <w:p>
                        <w:pPr>
                          <w:pStyle w:val="13"/>
                          <w:rPr>
                            <w:sz w:val="21"/>
                          </w:rPr>
                        </w:pPr>
                        <w:r>
                          <w:rPr>
                            <w:sz w:val="21"/>
                          </w:rPr>
                          <w:t xml:space="preserve">通 断 </w:t>
                        </w:r>
                      </w:p>
                    </w:tc>
                    <w:tc>
                      <w:tcPr>
                        <w:tcW w:w="4824" w:type="dxa"/>
                        <w:gridSpan w:val="9"/>
                      </w:tcPr>
                      <w:p>
                        <w:pPr>
                          <w:pStyle w:val="13"/>
                          <w:ind w:left="105"/>
                          <w:rPr>
                            <w:sz w:val="21"/>
                          </w:rPr>
                        </w:pPr>
                        <w:r>
                          <w:rPr>
                            <w:sz w:val="21"/>
                          </w:rPr>
                          <w:t xml:space="preserve">低于 30Ω 时蜂鸣器报警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1244" w:type="dxa"/>
                      </w:tcPr>
                      <w:p>
                        <w:pPr>
                          <w:pStyle w:val="13"/>
                          <w:rPr>
                            <w:sz w:val="21"/>
                          </w:rPr>
                        </w:pPr>
                        <w:r>
                          <w:rPr>
                            <w:spacing w:val="-19"/>
                            <w:sz w:val="21"/>
                          </w:rPr>
                          <w:t>满 量 程 读</w:t>
                        </w:r>
                      </w:p>
                      <w:p>
                        <w:pPr>
                          <w:pStyle w:val="13"/>
                          <w:spacing w:before="43"/>
                          <w:rPr>
                            <w:sz w:val="21"/>
                          </w:rPr>
                        </w:pPr>
                        <w:r>
                          <w:rPr>
                            <w:sz w:val="21"/>
                          </w:rPr>
                          <w:t xml:space="preserve">数 </w:t>
                        </w:r>
                      </w:p>
                    </w:tc>
                    <w:tc>
                      <w:tcPr>
                        <w:tcW w:w="4824" w:type="dxa"/>
                        <w:gridSpan w:val="9"/>
                      </w:tcPr>
                      <w:p>
                        <w:pPr>
                          <w:pStyle w:val="13"/>
                          <w:ind w:left="105"/>
                          <w:rPr>
                            <w:sz w:val="21"/>
                          </w:rPr>
                        </w:pPr>
                        <w:r>
                          <w:rPr>
                            <w:sz w:val="21"/>
                          </w:rPr>
                          <w:t xml:space="preserve">6000 计数 </w:t>
                        </w:r>
                      </w:p>
                      <w:p>
                        <w:pPr>
                          <w:pStyle w:val="13"/>
                          <w:spacing w:before="43"/>
                          <w:ind w:left="106"/>
                          <w:jc w:val="center"/>
                          <w:rPr>
                            <w:sz w:val="21"/>
                          </w:rPr>
                        </w:pPr>
                        <w:r>
                          <w:rPr>
                            <w:w w:val="100"/>
                            <w:sz w:val="21"/>
                          </w:rPr>
                          <w:t xml:space="preserve"> </w:t>
                        </w:r>
                      </w:p>
                    </w:tc>
                  </w:tr>
                </w:tbl>
                <w:p>
                  <w:pPr>
                    <w:pStyle w:val="5"/>
                  </w:pPr>
                </w:p>
              </w:txbxContent>
            </v:textbox>
          </v:shape>
        </w:pict>
      </w:r>
      <w:r>
        <w:rPr>
          <w:sz w:val="18"/>
        </w:rPr>
        <w:t xml:space="preserve">电量显示 </w:t>
      </w:r>
    </w:p>
    <w:p>
      <w:pPr>
        <w:pStyle w:val="5"/>
        <w:spacing w:line="227" w:lineRule="exact"/>
        <w:ind w:left="1583"/>
        <w:rPr>
          <w:sz w:val="20"/>
        </w:rPr>
      </w:pPr>
      <w:r>
        <w:rPr>
          <w:position w:val="-4"/>
          <w:sz w:val="20"/>
        </w:rPr>
        <w:drawing>
          <wp:inline distT="0" distB="0" distL="0" distR="0">
            <wp:extent cx="74930" cy="144145"/>
            <wp:effectExtent l="0" t="0" r="0" b="0"/>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0.png"/>
                    <pic:cNvPicPr>
                      <a:picLocks noChangeAspect="1"/>
                    </pic:cNvPicPr>
                  </pic:nvPicPr>
                  <pic:blipFill>
                    <a:blip r:embed="rId46" cstate="print"/>
                    <a:stretch>
                      <a:fillRect/>
                    </a:stretch>
                  </pic:blipFill>
                  <pic:spPr>
                    <a:xfrm>
                      <a:off x="0" y="0"/>
                      <a:ext cx="75422" cy="144684"/>
                    </a:xfrm>
                    <a:prstGeom prst="rect">
                      <a:avLst/>
                    </a:prstGeom>
                  </pic:spPr>
                </pic:pic>
              </a:graphicData>
            </a:graphic>
          </wp:inline>
        </w:drawing>
      </w:r>
    </w:p>
    <w:p>
      <w:pPr>
        <w:pStyle w:val="5"/>
        <w:rPr>
          <w:sz w:val="18"/>
        </w:rPr>
      </w:pPr>
      <w:r>
        <w:br w:type="column"/>
      </w:r>
    </w:p>
    <w:p>
      <w:pPr>
        <w:pStyle w:val="5"/>
        <w:rPr>
          <w:sz w:val="18"/>
        </w:rPr>
      </w:pPr>
    </w:p>
    <w:p>
      <w:pPr>
        <w:pStyle w:val="5"/>
        <w:rPr>
          <w:sz w:val="18"/>
        </w:rPr>
      </w:pPr>
    </w:p>
    <w:p>
      <w:pPr>
        <w:spacing w:before="135"/>
        <w:ind w:left="1078" w:right="0" w:firstLine="0"/>
        <w:jc w:val="left"/>
        <w:rPr>
          <w:sz w:val="18"/>
        </w:rPr>
      </w:pPr>
      <w:r>
        <w:pict>
          <v:shape id="_x0000_s1089" o:spid="_x0000_s1089" style="position:absolute;left:0pt;margin-left:483.6pt;margin-top:8.8pt;height:12.25pt;width:19.95pt;mso-position-horizontal-relative:page;z-index:3072;mso-width-relative:page;mso-height-relative:page;" filled="f" stroked="t" coordorigin="9672,176" coordsize="399,245" path="m9672,421l9672,176,10071,176e">
            <v:path arrowok="t"/>
            <v:fill on="f" focussize="0,0"/>
            <v:stroke weight="1.25pt" color="#739CC3"/>
            <v:imagedata o:title=""/>
            <o:lock v:ext="edit"/>
          </v:shape>
        </w:pict>
      </w:r>
      <w:r>
        <w:rPr>
          <w:sz w:val="18"/>
        </w:rPr>
        <w:t xml:space="preserve">显示手动或自动 </w:t>
      </w:r>
    </w:p>
    <w:p>
      <w:pPr>
        <w:spacing w:after="0"/>
        <w:jc w:val="left"/>
        <w:rPr>
          <w:sz w:val="18"/>
        </w:rPr>
        <w:sectPr>
          <w:type w:val="continuous"/>
          <w:pgSz w:w="11910" w:h="16840"/>
          <w:pgMar w:top="1440" w:right="0" w:bottom="280" w:left="720" w:header="720" w:footer="720" w:gutter="0"/>
          <w:cols w:equalWidth="0" w:num="3">
            <w:col w:w="2385" w:space="3486"/>
            <w:col w:w="2037" w:space="426"/>
            <w:col w:w="2856"/>
          </w:cols>
        </w:sectPr>
      </w:pPr>
    </w:p>
    <w:p>
      <w:pPr>
        <w:pStyle w:val="5"/>
        <w:spacing w:before="2"/>
        <w:rPr>
          <w:sz w:val="11"/>
        </w:rPr>
      </w:pPr>
    </w:p>
    <w:p>
      <w:pPr>
        <w:pStyle w:val="5"/>
        <w:ind w:left="6365"/>
        <w:rPr>
          <w:sz w:val="20"/>
        </w:rPr>
      </w:pPr>
      <w:r>
        <w:rPr>
          <w:sz w:val="20"/>
        </w:rPr>
        <w:drawing>
          <wp:inline distT="0" distB="0" distL="0" distR="0">
            <wp:extent cx="2999105" cy="2263140"/>
            <wp:effectExtent l="0" t="0" r="0" b="0"/>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1.jpeg"/>
                    <pic:cNvPicPr>
                      <a:picLocks noChangeAspect="1"/>
                    </pic:cNvPicPr>
                  </pic:nvPicPr>
                  <pic:blipFill>
                    <a:blip r:embed="rId47" cstate="print"/>
                    <a:stretch>
                      <a:fillRect/>
                    </a:stretch>
                  </pic:blipFill>
                  <pic:spPr>
                    <a:xfrm>
                      <a:off x="0" y="0"/>
                      <a:ext cx="2999563" cy="2263140"/>
                    </a:xfrm>
                    <a:prstGeom prst="rect">
                      <a:avLst/>
                    </a:prstGeom>
                  </pic:spPr>
                </pic:pic>
              </a:graphicData>
            </a:graphic>
          </wp:inline>
        </w:drawing>
      </w:r>
    </w:p>
    <w:p>
      <w:pPr>
        <w:pStyle w:val="5"/>
        <w:spacing w:before="6"/>
        <w:rPr>
          <w:sz w:val="14"/>
        </w:rPr>
      </w:pPr>
    </w:p>
    <w:p>
      <w:pPr>
        <w:spacing w:after="0"/>
        <w:rPr>
          <w:sz w:val="14"/>
        </w:rPr>
        <w:sectPr>
          <w:type w:val="continuous"/>
          <w:pgSz w:w="11910" w:h="16840"/>
          <w:pgMar w:top="1440" w:right="0" w:bottom="280" w:left="720" w:header="720" w:footer="720" w:gutter="0"/>
        </w:sectPr>
      </w:pPr>
    </w:p>
    <w:p>
      <w:pPr>
        <w:pStyle w:val="5"/>
      </w:pPr>
    </w:p>
    <w:p>
      <w:pPr>
        <w:pStyle w:val="5"/>
        <w:rPr>
          <w:sz w:val="24"/>
        </w:rPr>
      </w:pPr>
    </w:p>
    <w:p>
      <w:pPr>
        <w:pStyle w:val="5"/>
        <w:ind w:left="1078"/>
      </w:pPr>
      <w:r>
        <w:drawing>
          <wp:anchor distT="0" distB="0" distL="0" distR="0" simplePos="0" relativeHeight="268372992" behindDoc="1" locked="0" layoutInCell="1" allowOverlap="1">
            <wp:simplePos x="0" y="0"/>
            <wp:positionH relativeFrom="page">
              <wp:posOffset>1120775</wp:posOffset>
            </wp:positionH>
            <wp:positionV relativeFrom="paragraph">
              <wp:posOffset>527685</wp:posOffset>
            </wp:positionV>
            <wp:extent cx="156845" cy="162560"/>
            <wp:effectExtent l="0" t="0" r="0" b="0"/>
            <wp:wrapNone/>
            <wp:docPr id="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png"/>
                    <pic:cNvPicPr>
                      <a:picLocks noChangeAspect="1"/>
                    </pic:cNvPicPr>
                  </pic:nvPicPr>
                  <pic:blipFill>
                    <a:blip r:embed="rId48" cstate="print"/>
                    <a:stretch>
                      <a:fillRect/>
                    </a:stretch>
                  </pic:blipFill>
                  <pic:spPr>
                    <a:xfrm>
                      <a:off x="0" y="0"/>
                      <a:ext cx="156795" cy="162401"/>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2533650</wp:posOffset>
            </wp:positionH>
            <wp:positionV relativeFrom="paragraph">
              <wp:posOffset>538480</wp:posOffset>
            </wp:positionV>
            <wp:extent cx="156210" cy="161290"/>
            <wp:effectExtent l="0" t="0" r="0" b="0"/>
            <wp:wrapNone/>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3.png"/>
                    <pic:cNvPicPr>
                      <a:picLocks noChangeAspect="1"/>
                    </pic:cNvPicPr>
                  </pic:nvPicPr>
                  <pic:blipFill>
                    <a:blip r:embed="rId49" cstate="print"/>
                    <a:stretch>
                      <a:fillRect/>
                    </a:stretch>
                  </pic:blipFill>
                  <pic:spPr>
                    <a:xfrm>
                      <a:off x="0" y="0"/>
                      <a:ext cx="155923" cy="161544"/>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3208655</wp:posOffset>
            </wp:positionH>
            <wp:positionV relativeFrom="paragraph">
              <wp:posOffset>540385</wp:posOffset>
            </wp:positionV>
            <wp:extent cx="147955" cy="153670"/>
            <wp:effectExtent l="0" t="0" r="0" b="0"/>
            <wp:wrapNone/>
            <wp:docPr id="7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4.png"/>
                    <pic:cNvPicPr>
                      <a:picLocks noChangeAspect="1"/>
                    </pic:cNvPicPr>
                  </pic:nvPicPr>
                  <pic:blipFill>
                    <a:blip r:embed="rId50" cstate="print"/>
                    <a:stretch>
                      <a:fillRect/>
                    </a:stretch>
                  </pic:blipFill>
                  <pic:spPr>
                    <a:xfrm>
                      <a:off x="0" y="0"/>
                      <a:ext cx="148001" cy="153543"/>
                    </a:xfrm>
                    <a:prstGeom prst="rect">
                      <a:avLst/>
                    </a:prstGeom>
                  </pic:spPr>
                </pic:pic>
              </a:graphicData>
            </a:graphic>
          </wp:anchor>
        </w:drawing>
      </w:r>
      <w:r>
        <w:t xml:space="preserve">万用表操作按键功能说明 </w:t>
      </w:r>
    </w:p>
    <w:p>
      <w:pPr>
        <w:spacing w:before="72"/>
        <w:ind w:left="435" w:right="0" w:firstLine="0"/>
        <w:jc w:val="left"/>
        <w:rPr>
          <w:b/>
          <w:sz w:val="21"/>
        </w:rPr>
      </w:pPr>
      <w:r>
        <w:br w:type="column"/>
      </w:r>
      <w:r>
        <w:rPr>
          <w:b/>
          <w:sz w:val="21"/>
        </w:rPr>
        <w:t>万用表界面</w:t>
      </w:r>
    </w:p>
    <w:p>
      <w:pPr>
        <w:spacing w:after="0"/>
        <w:jc w:val="left"/>
        <w:rPr>
          <w:sz w:val="21"/>
        </w:rPr>
        <w:sectPr>
          <w:type w:val="continuous"/>
          <w:pgSz w:w="11910" w:h="16840"/>
          <w:pgMar w:top="1440" w:right="0" w:bottom="280" w:left="720" w:header="720" w:footer="720" w:gutter="0"/>
          <w:cols w:equalWidth="0" w:num="2">
            <w:col w:w="7574" w:space="40"/>
            <w:col w:w="3576"/>
          </w:cols>
        </w:sectPr>
      </w:pPr>
    </w:p>
    <w:p>
      <w:pPr>
        <w:pStyle w:val="5"/>
        <w:spacing w:before="4"/>
        <w:rPr>
          <w:b/>
          <w:sz w:val="10"/>
        </w:rPr>
      </w:pPr>
    </w:p>
    <w:tbl>
      <w:tblPr>
        <w:tblStyle w:val="10"/>
        <w:tblW w:w="8858" w:type="dxa"/>
        <w:tblInd w:w="9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4"/>
        <w:gridCol w:w="7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354" w:type="dxa"/>
          </w:tcPr>
          <w:p>
            <w:pPr>
              <w:pStyle w:val="13"/>
              <w:rPr>
                <w:b/>
                <w:sz w:val="21"/>
              </w:rPr>
            </w:pPr>
            <w:r>
              <w:rPr>
                <w:b/>
                <w:sz w:val="21"/>
              </w:rPr>
              <w:t>按键</w:t>
            </w:r>
            <w:r>
              <w:rPr>
                <w:b/>
                <w:w w:val="99"/>
                <w:sz w:val="21"/>
              </w:rPr>
              <w:t xml:space="preserve"> </w:t>
            </w:r>
          </w:p>
        </w:tc>
        <w:tc>
          <w:tcPr>
            <w:tcW w:w="7504" w:type="dxa"/>
          </w:tcPr>
          <w:p>
            <w:pPr>
              <w:pStyle w:val="13"/>
              <w:rPr>
                <w:b/>
                <w:sz w:val="21"/>
              </w:rPr>
            </w:pPr>
            <w:r>
              <w:rPr>
                <w:b/>
                <w:w w:val="99"/>
                <w:sz w:val="21"/>
              </w:rPr>
              <w:t xml:space="preserve">                               </w:t>
            </w:r>
            <w:r>
              <w:rPr>
                <w:b/>
                <w:sz w:val="21"/>
              </w:rPr>
              <w:t>说明</w:t>
            </w:r>
            <w:r>
              <w:rPr>
                <w:b/>
                <w:w w:val="99"/>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354" w:type="dxa"/>
          </w:tcPr>
          <w:p>
            <w:pPr>
              <w:pStyle w:val="13"/>
              <w:tabs>
                <w:tab w:val="left" w:pos="502"/>
              </w:tabs>
              <w:spacing w:before="13"/>
              <w:rPr>
                <w:b/>
                <w:sz w:val="21"/>
              </w:rPr>
            </w:pPr>
            <w:r>
              <w:rPr>
                <w:b/>
                <w:w w:val="99"/>
                <w:sz w:val="21"/>
              </w:rPr>
              <w:t xml:space="preserve"> </w:t>
            </w:r>
            <w:r>
              <w:rPr>
                <w:b/>
                <w:sz w:val="21"/>
              </w:rPr>
              <w:tab/>
            </w:r>
            <w:r>
              <w:rPr>
                <w:b/>
                <w:position w:val="-2"/>
                <w:sz w:val="21"/>
              </w:rPr>
              <w:drawing>
                <wp:inline distT="0" distB="0" distL="0" distR="0">
                  <wp:extent cx="155575" cy="161290"/>
                  <wp:effectExtent l="0" t="0" r="0" b="0"/>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5.png"/>
                          <pic:cNvPicPr>
                            <a:picLocks noChangeAspect="1"/>
                          </pic:cNvPicPr>
                        </pic:nvPicPr>
                        <pic:blipFill>
                          <a:blip r:embed="rId51" cstate="print"/>
                          <a:stretch>
                            <a:fillRect/>
                          </a:stretch>
                        </pic:blipFill>
                        <pic:spPr>
                          <a:xfrm>
                            <a:off x="0" y="0"/>
                            <a:ext cx="155857" cy="161359"/>
                          </a:xfrm>
                          <a:prstGeom prst="rect">
                            <a:avLst/>
                          </a:prstGeom>
                        </pic:spPr>
                      </pic:pic>
                    </a:graphicData>
                  </a:graphic>
                </wp:inline>
              </w:drawing>
            </w:r>
          </w:p>
        </w:tc>
        <w:tc>
          <w:tcPr>
            <w:tcW w:w="7504" w:type="dxa"/>
          </w:tcPr>
          <w:p>
            <w:pPr>
              <w:pStyle w:val="13"/>
              <w:rPr>
                <w:b/>
                <w:sz w:val="21"/>
              </w:rPr>
            </w:pPr>
            <w:r>
              <w:rPr>
                <w:sz w:val="21"/>
              </w:rPr>
              <w:t>通过按“ ” 或“ ”</w:t>
            </w:r>
            <w:r>
              <w:rPr>
                <w:rFonts w:hint="eastAsia"/>
                <w:sz w:val="21"/>
                <w:lang w:val="en-US" w:eastAsia="zh-CN"/>
              </w:rPr>
              <w:t xml:space="preserve">  </w:t>
            </w:r>
            <w:r>
              <w:rPr>
                <w:sz w:val="21"/>
              </w:rPr>
              <w:t>按键来调节量程范围</w:t>
            </w:r>
            <w:r>
              <w:rPr>
                <w:b/>
                <w:w w:val="99"/>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354" w:type="dxa"/>
          </w:tcPr>
          <w:p>
            <w:pPr>
              <w:pStyle w:val="13"/>
              <w:rPr>
                <w:b/>
                <w:sz w:val="21"/>
              </w:rPr>
            </w:pPr>
            <w:r>
              <w:rPr>
                <w:b/>
                <w:sz w:val="21"/>
              </w:rPr>
              <w:t xml:space="preserve">F1 </w:t>
            </w:r>
          </w:p>
        </w:tc>
        <w:tc>
          <w:tcPr>
            <w:tcW w:w="7504" w:type="dxa"/>
          </w:tcPr>
          <w:p>
            <w:pPr>
              <w:pStyle w:val="13"/>
              <w:rPr>
                <w:sz w:val="21"/>
              </w:rPr>
            </w:pPr>
            <w:r>
              <w:rPr>
                <w:sz w:val="21"/>
              </w:rPr>
              <w:t xml:space="preserve">切换“交流电压”档、“直流电压”档快捷键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354" w:type="dxa"/>
          </w:tcPr>
          <w:p>
            <w:pPr>
              <w:pStyle w:val="13"/>
              <w:spacing w:before="23"/>
              <w:rPr>
                <w:b/>
                <w:sz w:val="21"/>
              </w:rPr>
            </w:pPr>
            <w:r>
              <w:rPr>
                <w:b/>
                <w:sz w:val="21"/>
              </w:rPr>
              <w:t xml:space="preserve">F2 </w:t>
            </w:r>
          </w:p>
        </w:tc>
        <w:tc>
          <w:tcPr>
            <w:tcW w:w="7504" w:type="dxa"/>
          </w:tcPr>
          <w:p>
            <w:pPr>
              <w:pStyle w:val="13"/>
              <w:spacing w:before="23"/>
              <w:rPr>
                <w:sz w:val="21"/>
              </w:rPr>
            </w:pPr>
            <w:r>
              <w:rPr>
                <w:sz w:val="21"/>
              </w:rPr>
              <w:t xml:space="preserve">切换“电阻”档、“二极管”档快捷键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354" w:type="dxa"/>
          </w:tcPr>
          <w:p>
            <w:pPr>
              <w:pStyle w:val="13"/>
              <w:rPr>
                <w:b/>
                <w:sz w:val="21"/>
              </w:rPr>
            </w:pPr>
            <w:r>
              <w:rPr>
                <w:b/>
                <w:sz w:val="21"/>
              </w:rPr>
              <w:t xml:space="preserve">F3 </w:t>
            </w:r>
          </w:p>
        </w:tc>
        <w:tc>
          <w:tcPr>
            <w:tcW w:w="7504" w:type="dxa"/>
          </w:tcPr>
          <w:p>
            <w:pPr>
              <w:pStyle w:val="13"/>
              <w:rPr>
                <w:sz w:val="21"/>
              </w:rPr>
            </w:pPr>
            <w:r>
              <w:rPr>
                <w:sz w:val="21"/>
              </w:rPr>
              <w:t xml:space="preserve">切换“交流电流”档、“通断”档快捷键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1354" w:type="dxa"/>
          </w:tcPr>
          <w:p>
            <w:pPr>
              <w:pStyle w:val="13"/>
              <w:spacing w:before="25"/>
              <w:rPr>
                <w:b/>
                <w:sz w:val="21"/>
              </w:rPr>
            </w:pPr>
            <w:r>
              <w:rPr>
                <w:b/>
                <w:sz w:val="21"/>
              </w:rPr>
              <w:t xml:space="preserve">RUN </w:t>
            </w:r>
          </w:p>
        </w:tc>
        <w:tc>
          <w:tcPr>
            <w:tcW w:w="7504" w:type="dxa"/>
          </w:tcPr>
          <w:p>
            <w:pPr>
              <w:pStyle w:val="13"/>
              <w:spacing w:before="25"/>
              <w:rPr>
                <w:sz w:val="21"/>
              </w:rPr>
            </w:pPr>
            <w:r>
              <w:rPr>
                <w:sz w:val="21"/>
              </w:rPr>
              <w:t xml:space="preserve">万用表运行/保持（HOLD）按键 </w:t>
            </w:r>
          </w:p>
        </w:tc>
      </w:tr>
    </w:tbl>
    <w:p>
      <w:pPr>
        <w:spacing w:before="23"/>
        <w:ind w:left="1078" w:right="0" w:firstLine="0"/>
        <w:jc w:val="left"/>
        <w:rPr>
          <w:b/>
          <w:sz w:val="21"/>
        </w:rPr>
      </w:pPr>
      <w:r>
        <w:rPr>
          <w:b/>
          <w:w w:val="99"/>
          <w:sz w:val="21"/>
        </w:rPr>
        <w:t xml:space="preserve"> </w:t>
      </w:r>
    </w:p>
    <w:p>
      <w:pPr>
        <w:spacing w:before="152" w:line="417" w:lineRule="auto"/>
        <w:ind w:left="1078" w:right="1792" w:firstLine="0"/>
        <w:jc w:val="left"/>
        <w:rPr>
          <w:b/>
          <w:sz w:val="28"/>
        </w:rPr>
      </w:pPr>
      <w:r>
        <w:rPr>
          <w:b/>
          <w:spacing w:val="-42"/>
          <w:sz w:val="28"/>
        </w:rPr>
        <w:t xml:space="preserve">注 </w:t>
      </w:r>
      <w:r>
        <w:rPr>
          <w:b/>
          <w:spacing w:val="-5"/>
          <w:sz w:val="28"/>
        </w:rPr>
        <w:t>1</w:t>
      </w:r>
      <w:r>
        <w:rPr>
          <w:b/>
          <w:spacing w:val="-3"/>
          <w:sz w:val="28"/>
        </w:rPr>
        <w:t>：万用表默认量程为“</w:t>
      </w:r>
      <w:r>
        <w:rPr>
          <w:b/>
          <w:sz w:val="28"/>
        </w:rPr>
        <w:t>AUTO</w:t>
      </w:r>
      <w:r>
        <w:rPr>
          <w:b/>
          <w:spacing w:val="-5"/>
          <w:sz w:val="28"/>
        </w:rPr>
        <w:t>”档，如需手动设置量程，请先预测所要测电压等大小。</w:t>
      </w:r>
      <w:r>
        <w:rPr>
          <w:b/>
          <w:spacing w:val="-5"/>
          <w:w w:val="99"/>
          <w:sz w:val="28"/>
        </w:rPr>
        <w:t xml:space="preserve"> </w:t>
      </w:r>
    </w:p>
    <w:p>
      <w:pPr>
        <w:spacing w:before="0" w:line="358" w:lineRule="exact"/>
        <w:ind w:left="1078" w:right="0" w:firstLine="0"/>
        <w:jc w:val="left"/>
        <w:rPr>
          <w:b/>
          <w:sz w:val="28"/>
        </w:rPr>
      </w:pPr>
      <w:r>
        <w:rPr>
          <w:b/>
          <w:sz w:val="28"/>
        </w:rPr>
        <w:t>注 2：显示界面中“MANU”表示手动设置量程</w:t>
      </w:r>
      <w:r>
        <w:rPr>
          <w:b/>
          <w:w w:val="99"/>
          <w:sz w:val="28"/>
        </w:rPr>
        <w:t xml:space="preserve"> </w:t>
      </w:r>
    </w:p>
    <w:p>
      <w:pPr>
        <w:spacing w:after="0" w:line="358" w:lineRule="exact"/>
        <w:jc w:val="left"/>
        <w:rPr>
          <w:sz w:val="28"/>
        </w:rPr>
        <w:sectPr>
          <w:type w:val="continuous"/>
          <w:pgSz w:w="11910" w:h="16840"/>
          <w:pgMar w:top="1440" w:right="0" w:bottom="280" w:left="720" w:header="720" w:footer="720" w:gutter="0"/>
        </w:sectPr>
      </w:pPr>
    </w:p>
    <w:p>
      <w:pPr>
        <w:pStyle w:val="4"/>
        <w:numPr>
          <w:ilvl w:val="2"/>
          <w:numId w:val="8"/>
        </w:numPr>
        <w:tabs>
          <w:tab w:val="left" w:pos="1926"/>
        </w:tabs>
        <w:spacing w:before="0" w:after="0" w:line="457" w:lineRule="exact"/>
        <w:ind w:left="1925" w:right="0" w:hanging="847"/>
        <w:jc w:val="left"/>
        <w:rPr>
          <w:rFonts w:hint="eastAsia" w:ascii="Microsoft JhengHei" w:eastAsia="Microsoft JhengHei"/>
        </w:rPr>
      </w:pPr>
      <w:bookmarkStart w:id="20" w:name="_bookmark13"/>
      <w:bookmarkEnd w:id="20"/>
      <w:bookmarkStart w:id="21" w:name="_bookmark13"/>
      <w:bookmarkEnd w:id="21"/>
      <w:r>
        <w:rPr>
          <w:rFonts w:hint="eastAsia" w:ascii="Microsoft JhengHei" w:eastAsia="Microsoft JhengHei"/>
        </w:rPr>
        <w:t>直流与交流电压测量</w:t>
      </w:r>
    </w:p>
    <w:p>
      <w:pPr>
        <w:pStyle w:val="5"/>
        <w:spacing w:before="201" w:line="417" w:lineRule="auto"/>
        <w:ind w:left="1438" w:right="1790" w:hanging="360"/>
      </w:pPr>
      <w:r>
        <w:rPr>
          <w:w w:val="100"/>
        </w:rPr>
        <w:t>①</w:t>
      </w:r>
      <w:r>
        <w:rPr>
          <w:spacing w:val="-61"/>
        </w:rPr>
        <w:t xml:space="preserve"> </w:t>
      </w:r>
      <w:r>
        <w:rPr>
          <w:spacing w:val="-3"/>
          <w:w w:val="100"/>
        </w:rPr>
        <w:t xml:space="preserve"> 把黑表笔接在仪器顶端的</w:t>
      </w:r>
      <w:r>
        <w:rPr>
          <w:spacing w:val="-3"/>
        </w:rPr>
        <w:t xml:space="preserve"> </w:t>
      </w:r>
      <w:r>
        <w:rPr>
          <w:spacing w:val="-2"/>
          <w:w w:val="100"/>
        </w:rPr>
        <w:t>CO</w:t>
      </w:r>
      <w:r>
        <w:rPr>
          <w:w w:val="100"/>
        </w:rPr>
        <w:t>M</w:t>
      </w:r>
      <w:r>
        <w:t xml:space="preserve"> </w:t>
      </w:r>
      <w:r>
        <w:rPr>
          <w:spacing w:val="-2"/>
          <w:w w:val="100"/>
        </w:rPr>
        <w:t>端子</w:t>
      </w:r>
      <w:r>
        <w:rPr>
          <w:spacing w:val="-3"/>
          <w:w w:val="100"/>
        </w:rPr>
        <w:t>（</w:t>
      </w:r>
      <w:r>
        <w:rPr>
          <w:spacing w:val="-2"/>
          <w:w w:val="100"/>
        </w:rPr>
        <w:t>即对应的黑色端口</w:t>
      </w:r>
      <w:r>
        <w:rPr>
          <w:spacing w:val="-142"/>
          <w:w w:val="100"/>
        </w:rPr>
        <w:t>）</w:t>
      </w:r>
      <w:r>
        <w:rPr>
          <w:w w:val="100"/>
        </w:rPr>
        <w:t>，红色</w:t>
      </w:r>
      <w:r>
        <w:rPr>
          <w:spacing w:val="-10"/>
        </w:rPr>
        <w:t xml:space="preserve">表笔接在仪器的 </w:t>
      </w:r>
      <w:r>
        <w:t>VΩ端子（</w:t>
      </w:r>
      <w:r>
        <w:rPr>
          <w:spacing w:val="-3"/>
        </w:rPr>
        <w:t>对应为红色端口</w:t>
      </w:r>
      <w:r>
        <w:rPr>
          <w:spacing w:val="-142"/>
        </w:rPr>
        <w:t>）</w:t>
      </w:r>
      <w:r>
        <w:t xml:space="preserve">。 </w:t>
      </w:r>
    </w:p>
    <w:p>
      <w:pPr>
        <w:pStyle w:val="5"/>
        <w:spacing w:line="417" w:lineRule="auto"/>
        <w:ind w:left="1438" w:right="1789" w:hanging="360"/>
      </w:pPr>
      <w:r>
        <w:t xml:space="preserve">② 长按分析仪开关机按钮，待开机后按下“电源”按钮以切换到万用表功能。 </w:t>
      </w:r>
    </w:p>
    <w:p>
      <w:pPr>
        <w:pStyle w:val="5"/>
        <w:spacing w:line="358" w:lineRule="exact"/>
        <w:ind w:left="1078"/>
      </w:pPr>
      <w:r>
        <w:t xml:space="preserve">③ 按下“F1”键选中“直流电压档”或“交流电压”档。 </w:t>
      </w:r>
    </w:p>
    <w:p>
      <w:pPr>
        <w:pStyle w:val="5"/>
        <w:spacing w:before="9"/>
        <w:rPr>
          <w:sz w:val="20"/>
        </w:rPr>
      </w:pPr>
    </w:p>
    <w:p>
      <w:pPr>
        <w:pStyle w:val="5"/>
        <w:spacing w:line="417" w:lineRule="auto"/>
        <w:ind w:left="1078" w:right="1653"/>
        <w:jc w:val="both"/>
      </w:pPr>
      <w:r>
        <w:drawing>
          <wp:anchor distT="0" distB="0" distL="0" distR="0" simplePos="0" relativeHeight="268372992" behindDoc="1" locked="0" layoutInCell="1" allowOverlap="1">
            <wp:simplePos x="0" y="0"/>
            <wp:positionH relativeFrom="page">
              <wp:posOffset>2939415</wp:posOffset>
            </wp:positionH>
            <wp:positionV relativeFrom="paragraph">
              <wp:posOffset>1255395</wp:posOffset>
            </wp:positionV>
            <wp:extent cx="172720" cy="179705"/>
            <wp:effectExtent l="0" t="0" r="0" b="0"/>
            <wp:wrapNone/>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6.png"/>
                    <pic:cNvPicPr>
                      <a:picLocks noChangeAspect="1"/>
                    </pic:cNvPicPr>
                  </pic:nvPicPr>
                  <pic:blipFill>
                    <a:blip r:embed="rId52" cstate="print"/>
                    <a:stretch>
                      <a:fillRect/>
                    </a:stretch>
                  </pic:blipFill>
                  <pic:spPr>
                    <a:xfrm>
                      <a:off x="0" y="0"/>
                      <a:ext cx="172600" cy="179462"/>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3672840</wp:posOffset>
            </wp:positionH>
            <wp:positionV relativeFrom="paragraph">
              <wp:posOffset>1255395</wp:posOffset>
            </wp:positionV>
            <wp:extent cx="172720" cy="179705"/>
            <wp:effectExtent l="0" t="0" r="0" b="0"/>
            <wp:wrapNone/>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7.png"/>
                    <pic:cNvPicPr>
                      <a:picLocks noChangeAspect="1"/>
                    </pic:cNvPicPr>
                  </pic:nvPicPr>
                  <pic:blipFill>
                    <a:blip r:embed="rId53" cstate="print"/>
                    <a:stretch>
                      <a:fillRect/>
                    </a:stretch>
                  </pic:blipFill>
                  <pic:spPr>
                    <a:xfrm>
                      <a:off x="0" y="0"/>
                      <a:ext cx="172599" cy="179462"/>
                    </a:xfrm>
                    <a:prstGeom prst="rect">
                      <a:avLst/>
                    </a:prstGeom>
                  </pic:spPr>
                </pic:pic>
              </a:graphicData>
            </a:graphic>
          </wp:anchor>
        </w:drawing>
      </w:r>
      <w:r>
        <w:t xml:space="preserve">④ 将测试笔连接到待测电压或电源上，便可读出显示值。同时，红色表笔所接端的极性也可通过液晶显示器显示值的正、负看出。（测交流电压时无极性显示）本仪器默认为“自动”量程 ，如需手动设置量程，可通过按下“ ”或“ ”键来改变量程，然后进行测量。 </w:t>
      </w:r>
    </w:p>
    <w:p>
      <w:pPr>
        <w:pStyle w:val="4"/>
        <w:numPr>
          <w:ilvl w:val="2"/>
          <w:numId w:val="8"/>
        </w:numPr>
        <w:tabs>
          <w:tab w:val="left" w:pos="1854"/>
        </w:tabs>
        <w:spacing w:before="0" w:after="0" w:line="422" w:lineRule="exact"/>
        <w:ind w:left="1853" w:right="0" w:hanging="775"/>
        <w:jc w:val="left"/>
        <w:rPr>
          <w:rFonts w:hint="eastAsia" w:ascii="Microsoft JhengHei" w:eastAsia="Microsoft JhengHei"/>
        </w:rPr>
      </w:pPr>
      <w:bookmarkStart w:id="22" w:name="_bookmark14"/>
      <w:bookmarkEnd w:id="22"/>
      <w:bookmarkStart w:id="23" w:name="_bookmark14"/>
      <w:bookmarkEnd w:id="23"/>
      <w:r>
        <w:rPr>
          <w:rFonts w:hint="eastAsia" w:ascii="Microsoft JhengHei" w:eastAsia="Microsoft JhengHei"/>
        </w:rPr>
        <w:t>电阻测量</w:t>
      </w:r>
    </w:p>
    <w:p>
      <w:pPr>
        <w:pStyle w:val="5"/>
        <w:spacing w:before="202"/>
        <w:ind w:left="1169"/>
      </w:pPr>
      <w:r>
        <w:t xml:space="preserve">① 通过按下“F2”键选中“电阻”档。  </w:t>
      </w:r>
    </w:p>
    <w:p>
      <w:pPr>
        <w:pStyle w:val="5"/>
        <w:spacing w:before="9"/>
        <w:rPr>
          <w:sz w:val="20"/>
        </w:rPr>
      </w:pPr>
    </w:p>
    <w:p>
      <w:pPr>
        <w:pStyle w:val="5"/>
        <w:spacing w:line="417" w:lineRule="auto"/>
        <w:ind w:left="1169" w:right="1736"/>
      </w:pPr>
      <w:r>
        <w:t xml:space="preserve">② 把测量表笔连接到待测电阻两端，即可读出显示值，如需要也可手动设置量程。 </w:t>
      </w:r>
    </w:p>
    <w:p>
      <w:pPr>
        <w:pStyle w:val="4"/>
        <w:numPr>
          <w:ilvl w:val="2"/>
          <w:numId w:val="8"/>
        </w:numPr>
        <w:tabs>
          <w:tab w:val="left" w:pos="1854"/>
        </w:tabs>
        <w:spacing w:before="0" w:after="0" w:line="422" w:lineRule="exact"/>
        <w:ind w:left="1853" w:right="0" w:hanging="775"/>
        <w:jc w:val="left"/>
        <w:rPr>
          <w:rFonts w:hint="eastAsia" w:ascii="Microsoft JhengHei" w:eastAsia="Microsoft JhengHei"/>
        </w:rPr>
      </w:pPr>
      <w:bookmarkStart w:id="24" w:name="_bookmark15"/>
      <w:bookmarkEnd w:id="24"/>
      <w:bookmarkStart w:id="25" w:name="_bookmark15"/>
      <w:bookmarkEnd w:id="25"/>
      <w:r>
        <w:rPr>
          <w:rFonts w:hint="eastAsia" w:ascii="Microsoft JhengHei" w:eastAsia="Microsoft JhengHei"/>
        </w:rPr>
        <w:t>交流电流测量</w:t>
      </w:r>
    </w:p>
    <w:p>
      <w:pPr>
        <w:pStyle w:val="5"/>
        <w:spacing w:before="15"/>
        <w:rPr>
          <w:rFonts w:ascii="Microsoft JhengHei"/>
          <w:b/>
          <w:sz w:val="16"/>
        </w:rPr>
      </w:pPr>
    </w:p>
    <w:p>
      <w:pPr>
        <w:pStyle w:val="5"/>
        <w:spacing w:before="1" w:line="417" w:lineRule="auto"/>
        <w:ind w:left="1078" w:right="1791"/>
        <w:jc w:val="both"/>
      </w:pPr>
      <w:r>
        <w:rPr>
          <w:spacing w:val="-10"/>
        </w:rPr>
        <w:t>使用电流钳测量。测量前应先估计被测电流的大小，不能超过仪器的</w:t>
      </w:r>
      <w:r>
        <w:rPr>
          <w:spacing w:val="-11"/>
        </w:rPr>
        <w:t>量程，以防损坏仪器。每次只能测量一相导线的电流，</w:t>
      </w:r>
      <w:r>
        <w:rPr>
          <w:color w:val="333333"/>
          <w:spacing w:val="-5"/>
        </w:rPr>
        <w:t>打开钳口，</w:t>
      </w:r>
      <w:r>
        <w:t>被</w:t>
      </w:r>
      <w:r>
        <w:rPr>
          <w:spacing w:val="-9"/>
        </w:rPr>
        <w:t>测导线应置于钳形窗口中央，测量时钳口应闭合紧密。不可以将多相</w:t>
      </w:r>
      <w:r>
        <w:rPr>
          <w:spacing w:val="-6"/>
        </w:rPr>
        <w:t>导线都夹入窗口测量。</w:t>
      </w:r>
    </w:p>
    <w:p>
      <w:pPr>
        <w:pStyle w:val="4"/>
        <w:numPr>
          <w:ilvl w:val="2"/>
          <w:numId w:val="8"/>
        </w:numPr>
        <w:tabs>
          <w:tab w:val="left" w:pos="1854"/>
        </w:tabs>
        <w:spacing w:before="13" w:after="0" w:line="240" w:lineRule="auto"/>
        <w:ind w:left="1853" w:right="0" w:hanging="775"/>
        <w:jc w:val="left"/>
        <w:rPr>
          <w:rFonts w:hint="eastAsia" w:ascii="Microsoft JhengHei" w:eastAsia="Microsoft JhengHei"/>
        </w:rPr>
      </w:pPr>
      <w:bookmarkStart w:id="26" w:name="_bookmark16"/>
      <w:bookmarkEnd w:id="26"/>
      <w:bookmarkStart w:id="27" w:name="_bookmark16"/>
      <w:bookmarkEnd w:id="27"/>
      <w:r>
        <w:rPr>
          <w:rFonts w:hint="eastAsia" w:ascii="Microsoft JhengHei" w:eastAsia="Microsoft JhengHei"/>
        </w:rPr>
        <w:t>二极管与通断测试</w:t>
      </w:r>
    </w:p>
    <w:p>
      <w:pPr>
        <w:pStyle w:val="5"/>
        <w:tabs>
          <w:tab w:val="left" w:pos="1917"/>
        </w:tabs>
        <w:spacing w:before="201" w:line="417" w:lineRule="auto"/>
        <w:ind w:left="1529" w:right="1792" w:hanging="360"/>
      </w:pPr>
      <w:r>
        <w:t>①</w:t>
      </w:r>
      <w:r>
        <w:tab/>
      </w:r>
      <w:r>
        <w:t>按下“F2 ”键选中“二极管”档；按“F3”键选中“通断” 档。</w:t>
      </w:r>
      <w:r>
        <w:rPr>
          <w:spacing w:val="-2"/>
        </w:rPr>
        <w:t xml:space="preserve"> </w:t>
      </w:r>
      <w:r>
        <w:t xml:space="preserve"> </w:t>
      </w:r>
    </w:p>
    <w:p>
      <w:pPr>
        <w:spacing w:after="0" w:line="417" w:lineRule="auto"/>
        <w:sectPr>
          <w:pgSz w:w="11910" w:h="16840"/>
          <w:pgMar w:top="1520" w:right="0" w:bottom="1180" w:left="720" w:header="0" w:footer="988" w:gutter="0"/>
        </w:sectPr>
      </w:pPr>
    </w:p>
    <w:p>
      <w:pPr>
        <w:pStyle w:val="5"/>
        <w:spacing w:before="34" w:line="417" w:lineRule="auto"/>
        <w:ind w:left="1078" w:right="1793"/>
      </w:pPr>
      <w:r>
        <w:rPr>
          <w:w w:val="100"/>
        </w:rPr>
        <w:t xml:space="preserve"> </w:t>
      </w:r>
      <w:r>
        <w:t xml:space="preserve">② 把测试表笔接在待测二极管或线路的两端，读取读数。(测得的二极管读数为二极管导通压降)  </w:t>
      </w:r>
    </w:p>
    <w:p>
      <w:pPr>
        <w:pStyle w:val="5"/>
        <w:spacing w:line="358" w:lineRule="exact"/>
        <w:ind w:left="1078"/>
        <w:rPr>
          <w:b/>
        </w:rPr>
      </w:pPr>
      <w:r>
        <w:rPr>
          <w:w w:val="100"/>
        </w:rPr>
        <w:t xml:space="preserve"> </w:t>
      </w:r>
      <w:r>
        <w:t>③ 当测试小于 30Ω的电阻或线路时，内置蜂鸣器将发声。</w:t>
      </w:r>
      <w:r>
        <w:rPr>
          <w:b/>
          <w:w w:val="99"/>
        </w:rPr>
        <w:t xml:space="preserve"> </w:t>
      </w:r>
    </w:p>
    <w:p>
      <w:pPr>
        <w:pStyle w:val="5"/>
        <w:spacing w:before="9"/>
        <w:rPr>
          <w:b/>
          <w:sz w:val="20"/>
        </w:rPr>
      </w:pPr>
    </w:p>
    <w:p>
      <w:pPr>
        <w:spacing w:before="1"/>
        <w:ind w:left="1078" w:right="0" w:firstLine="0"/>
        <w:jc w:val="left"/>
        <w:rPr>
          <w:b/>
          <w:sz w:val="28"/>
        </w:rPr>
      </w:pPr>
      <w:r>
        <w:rPr>
          <w:w w:val="100"/>
          <w:sz w:val="28"/>
        </w:rPr>
        <w:t xml:space="preserve">   </w:t>
      </w:r>
      <w:r>
        <w:rPr>
          <w:b/>
          <w:sz w:val="28"/>
        </w:rPr>
        <w:t>注意：</w:t>
      </w:r>
      <w:r>
        <w:rPr>
          <w:b/>
          <w:w w:val="99"/>
          <w:sz w:val="28"/>
        </w:rPr>
        <w:t xml:space="preserve"> </w:t>
      </w:r>
    </w:p>
    <w:p>
      <w:pPr>
        <w:pStyle w:val="5"/>
        <w:spacing w:before="8"/>
        <w:rPr>
          <w:b/>
          <w:sz w:val="20"/>
        </w:rPr>
      </w:pPr>
    </w:p>
    <w:p>
      <w:pPr>
        <w:pStyle w:val="5"/>
        <w:spacing w:line="417" w:lineRule="auto"/>
        <w:ind w:left="1078" w:right="1792"/>
      </w:pPr>
      <w:r>
        <w:rPr>
          <w:w w:val="100"/>
        </w:rPr>
        <w:t xml:space="preserve">   </w:t>
      </w:r>
      <w:r>
        <w:rPr>
          <w:b/>
        </w:rPr>
        <w:t>a.</w:t>
      </w:r>
      <w:r>
        <w:t xml:space="preserve">仪表显示有正向和反向压降，当二极管反接时，仪表显示数值为负数。 </w:t>
      </w:r>
    </w:p>
    <w:p>
      <w:pPr>
        <w:pStyle w:val="5"/>
        <w:spacing w:before="1"/>
        <w:ind w:left="1078"/>
      </w:pPr>
      <w:r>
        <w:rPr>
          <w:w w:val="100"/>
        </w:rPr>
        <w:t xml:space="preserve"> </w:t>
      </w:r>
      <w:r>
        <w:rPr>
          <w:spacing w:val="-2"/>
          <w:w w:val="100"/>
        </w:rPr>
        <w:t xml:space="preserve"> </w:t>
      </w:r>
      <w:r>
        <w:rPr>
          <w:spacing w:val="-1"/>
          <w:w w:val="100"/>
        </w:rPr>
        <w:t xml:space="preserve"> </w:t>
      </w:r>
      <w:r>
        <w:rPr>
          <w:b/>
          <w:spacing w:val="0"/>
          <w:w w:val="99"/>
        </w:rPr>
        <w:t>b.</w:t>
      </w:r>
      <w:r>
        <w:rPr>
          <w:spacing w:val="-12"/>
          <w:w w:val="100"/>
        </w:rPr>
        <w:t xml:space="preserve">二极管和通断量程默认均为“自动”，不可手动设置量程。 </w:t>
      </w:r>
    </w:p>
    <w:p>
      <w:pPr>
        <w:pStyle w:val="5"/>
        <w:spacing w:before="8"/>
        <w:rPr>
          <w:sz w:val="20"/>
        </w:rPr>
      </w:pPr>
    </w:p>
    <w:p>
      <w:pPr>
        <w:pStyle w:val="5"/>
        <w:spacing w:before="1" w:line="417" w:lineRule="auto"/>
        <w:ind w:left="1078" w:right="1792"/>
      </w:pPr>
      <w:r>
        <w:rPr>
          <w:w w:val="100"/>
        </w:rPr>
        <w:t xml:space="preserve">   </w:t>
      </w:r>
      <w:r>
        <w:rPr>
          <w:b/>
        </w:rPr>
        <w:t>c.</w:t>
      </w:r>
      <w:r>
        <w:t xml:space="preserve">在测试通断时，需保证“声音”已开启，否则，蜂鸣器不会发声。 </w:t>
      </w:r>
    </w:p>
    <w:p>
      <w:pPr>
        <w:pStyle w:val="5"/>
        <w:spacing w:line="358" w:lineRule="exact"/>
        <w:ind w:left="1078"/>
      </w:pPr>
      <w:r>
        <w:rPr>
          <w:w w:val="100"/>
        </w:rPr>
        <w:t xml:space="preserve">  </w:t>
      </w:r>
      <w:r>
        <w:t xml:space="preserve">设置可按照下面步骤进行： </w:t>
      </w:r>
    </w:p>
    <w:p>
      <w:pPr>
        <w:pStyle w:val="5"/>
        <w:spacing w:before="8"/>
        <w:rPr>
          <w:sz w:val="20"/>
        </w:rPr>
      </w:pPr>
    </w:p>
    <w:p>
      <w:pPr>
        <w:pStyle w:val="5"/>
        <w:spacing w:before="1" w:line="417" w:lineRule="auto"/>
        <w:ind w:left="1078" w:right="1793"/>
      </w:pPr>
      <w:r>
        <w:rPr>
          <w:w w:val="100"/>
        </w:rPr>
        <w:t xml:space="preserve">  </w:t>
      </w:r>
      <w:r>
        <w:t xml:space="preserve">●进入示波器功能，按下“MENU”按钮进入主菜单通过“F1-F3” 键选择声音开关。 </w:t>
      </w:r>
    </w:p>
    <w:p>
      <w:pPr>
        <w:pStyle w:val="4"/>
        <w:numPr>
          <w:ilvl w:val="2"/>
          <w:numId w:val="8"/>
        </w:numPr>
        <w:tabs>
          <w:tab w:val="left" w:pos="1854"/>
        </w:tabs>
        <w:spacing w:before="0" w:after="0" w:line="422" w:lineRule="exact"/>
        <w:ind w:left="1853" w:right="0" w:hanging="775"/>
        <w:jc w:val="left"/>
        <w:rPr>
          <w:rFonts w:hint="eastAsia" w:ascii="Microsoft JhengHei" w:eastAsia="Microsoft JhengHei"/>
        </w:rPr>
      </w:pPr>
      <w:bookmarkStart w:id="28" w:name="_bookmark17"/>
      <w:bookmarkEnd w:id="28"/>
      <w:bookmarkStart w:id="29" w:name="_bookmark17"/>
      <w:bookmarkEnd w:id="29"/>
      <w:r>
        <w:rPr>
          <w:rFonts w:hint="eastAsia" w:ascii="Microsoft JhengHei" w:eastAsia="Microsoft JhengHei"/>
        </w:rPr>
        <w:t>数据保持功能</w:t>
      </w:r>
    </w:p>
    <w:p>
      <w:pPr>
        <w:pStyle w:val="5"/>
        <w:spacing w:before="201" w:line="417" w:lineRule="auto"/>
        <w:ind w:left="1078" w:right="1791"/>
      </w:pPr>
      <w:r>
        <w:rPr>
          <w:w w:val="100"/>
        </w:rPr>
        <w:t xml:space="preserve"> </w:t>
      </w:r>
      <w:r>
        <w:t xml:space="preserve">按下示波器上的“AUTO/RUN”按钮，正在显示的数据就会保持在显示器上，即使输入信号变化或消除，数值也不变。 </w:t>
      </w:r>
    </w:p>
    <w:p>
      <w:pPr>
        <w:pStyle w:val="5"/>
        <w:rPr>
          <w:sz w:val="20"/>
        </w:rPr>
      </w:pPr>
    </w:p>
    <w:p>
      <w:pPr>
        <w:pStyle w:val="5"/>
        <w:spacing w:before="11"/>
        <w:rPr>
          <w:sz w:val="23"/>
        </w:rPr>
      </w:pPr>
    </w:p>
    <w:p>
      <w:pPr>
        <w:spacing w:before="62"/>
        <w:ind w:left="1078" w:right="0" w:firstLine="0"/>
        <w:jc w:val="left"/>
        <w:rPr>
          <w:b/>
          <w:sz w:val="28"/>
        </w:rPr>
      </w:pPr>
      <w:r>
        <w:rPr>
          <w:b/>
          <w:sz w:val="28"/>
        </w:rPr>
        <w:t>注 1：用万用表进行测量时，示波器探头请勿接地！</w:t>
      </w:r>
      <w:r>
        <w:rPr>
          <w:b/>
          <w:w w:val="99"/>
          <w:sz w:val="28"/>
        </w:rPr>
        <w:t xml:space="preserve"> </w:t>
      </w:r>
    </w:p>
    <w:p>
      <w:pPr>
        <w:pStyle w:val="5"/>
        <w:spacing w:before="9"/>
        <w:rPr>
          <w:b/>
          <w:sz w:val="20"/>
        </w:rPr>
      </w:pPr>
    </w:p>
    <w:p>
      <w:pPr>
        <w:spacing w:before="0"/>
        <w:ind w:left="1078" w:right="0" w:firstLine="0"/>
        <w:jc w:val="left"/>
        <w:rPr>
          <w:b/>
          <w:sz w:val="28"/>
        </w:rPr>
      </w:pPr>
      <w:r>
        <w:rPr>
          <w:b/>
          <w:sz w:val="28"/>
        </w:rPr>
        <w:t>注 1：请正确选择所需测量档位及量程后再进行测量！</w:t>
      </w:r>
      <w:r>
        <w:rPr>
          <w:b/>
          <w:w w:val="99"/>
          <w:sz w:val="28"/>
        </w:rPr>
        <w:t xml:space="preserve"> </w:t>
      </w:r>
    </w:p>
    <w:p>
      <w:pPr>
        <w:pStyle w:val="5"/>
        <w:spacing w:before="9"/>
        <w:rPr>
          <w:b/>
          <w:sz w:val="20"/>
        </w:rPr>
      </w:pPr>
    </w:p>
    <w:p>
      <w:pPr>
        <w:spacing w:before="0" w:line="417" w:lineRule="auto"/>
        <w:ind w:left="1078" w:right="1792" w:firstLine="0"/>
        <w:jc w:val="left"/>
        <w:rPr>
          <w:b/>
          <w:sz w:val="28"/>
        </w:rPr>
      </w:pPr>
      <w:r>
        <w:rPr>
          <w:b/>
          <w:spacing w:val="-37"/>
          <w:sz w:val="28"/>
        </w:rPr>
        <w:t xml:space="preserve">注 </w:t>
      </w:r>
      <w:r>
        <w:rPr>
          <w:b/>
          <w:spacing w:val="-9"/>
          <w:sz w:val="28"/>
        </w:rPr>
        <w:t>2</w:t>
      </w:r>
      <w:r>
        <w:rPr>
          <w:b/>
          <w:spacing w:val="-13"/>
          <w:sz w:val="28"/>
        </w:rPr>
        <w:t xml:space="preserve">：请勿在连接 </w:t>
      </w:r>
      <w:r>
        <w:rPr>
          <w:b/>
          <w:sz w:val="28"/>
        </w:rPr>
        <w:t>USB</w:t>
      </w:r>
      <w:r>
        <w:rPr>
          <w:b/>
          <w:spacing w:val="-11"/>
          <w:sz w:val="28"/>
        </w:rPr>
        <w:t xml:space="preserve"> 的情况下，使用示波器进行测量，否则可能会损坏仪器！</w:t>
      </w:r>
      <w:r>
        <w:rPr>
          <w:b/>
          <w:spacing w:val="-11"/>
          <w:w w:val="99"/>
          <w:sz w:val="28"/>
        </w:rPr>
        <w:t xml:space="preserve"> </w:t>
      </w:r>
    </w:p>
    <w:p>
      <w:pPr>
        <w:spacing w:after="0" w:line="417" w:lineRule="auto"/>
        <w:jc w:val="left"/>
        <w:rPr>
          <w:sz w:val="28"/>
        </w:rPr>
        <w:sectPr>
          <w:pgSz w:w="11910" w:h="16840"/>
          <w:pgMar w:top="1520" w:right="0" w:bottom="1180" w:left="720" w:header="0" w:footer="988" w:gutter="0"/>
        </w:sectPr>
      </w:pPr>
    </w:p>
    <w:p>
      <w:pPr>
        <w:pStyle w:val="3"/>
        <w:numPr>
          <w:ilvl w:val="1"/>
          <w:numId w:val="9"/>
        </w:numPr>
        <w:tabs>
          <w:tab w:val="left" w:pos="1642"/>
        </w:tabs>
        <w:spacing w:before="0" w:after="0" w:line="512" w:lineRule="exact"/>
        <w:ind w:left="1642" w:right="0" w:hanging="564"/>
        <w:jc w:val="left"/>
      </w:pPr>
      <w:bookmarkStart w:id="30" w:name="_bookmark18"/>
      <w:bookmarkEnd w:id="30"/>
      <w:bookmarkStart w:id="31" w:name="_bookmark18"/>
      <w:bookmarkEnd w:id="31"/>
      <w:r>
        <w:t>示波器</w:t>
      </w:r>
    </w:p>
    <w:p>
      <w:pPr>
        <w:pStyle w:val="5"/>
        <w:spacing w:before="3"/>
        <w:rPr>
          <w:rFonts w:ascii="Microsoft JhengHei"/>
          <w:b/>
          <w:sz w:val="23"/>
        </w:rPr>
      </w:pPr>
    </w:p>
    <w:p>
      <w:pPr>
        <w:pStyle w:val="5"/>
        <w:ind w:left="1498"/>
      </w:pPr>
      <w:r>
        <w:t xml:space="preserve">示波器本节功能介绍如下： </w:t>
      </w:r>
    </w:p>
    <w:p>
      <w:pPr>
        <w:pStyle w:val="5"/>
        <w:spacing w:before="9"/>
        <w:rPr>
          <w:sz w:val="20"/>
        </w:rPr>
      </w:pPr>
    </w:p>
    <w:p>
      <w:pPr>
        <w:pStyle w:val="5"/>
        <w:ind w:left="1498"/>
      </w:pPr>
      <w:r>
        <w:t xml:space="preserve">▲连接器 </w:t>
      </w:r>
    </w:p>
    <w:p>
      <w:pPr>
        <w:pStyle w:val="5"/>
        <w:spacing w:before="9"/>
        <w:rPr>
          <w:sz w:val="20"/>
        </w:rPr>
      </w:pPr>
    </w:p>
    <w:p>
      <w:pPr>
        <w:pStyle w:val="5"/>
        <w:ind w:left="1498"/>
      </w:pPr>
      <w:r>
        <w:t xml:space="preserve">▲自动设置 </w:t>
      </w:r>
    </w:p>
    <w:p>
      <w:pPr>
        <w:pStyle w:val="5"/>
        <w:spacing w:before="9"/>
        <w:rPr>
          <w:sz w:val="20"/>
        </w:rPr>
      </w:pPr>
    </w:p>
    <w:p>
      <w:pPr>
        <w:pStyle w:val="5"/>
        <w:ind w:left="1498"/>
      </w:pPr>
      <w:r>
        <w:t xml:space="preserve">▲默认设置 </w:t>
      </w:r>
    </w:p>
    <w:p>
      <w:pPr>
        <w:pStyle w:val="5"/>
        <w:spacing w:before="9"/>
        <w:rPr>
          <w:sz w:val="20"/>
        </w:rPr>
      </w:pPr>
    </w:p>
    <w:p>
      <w:pPr>
        <w:pStyle w:val="5"/>
        <w:ind w:left="1498"/>
      </w:pPr>
      <w:r>
        <w:t xml:space="preserve">▲垂直系统 </w:t>
      </w:r>
    </w:p>
    <w:p>
      <w:pPr>
        <w:pStyle w:val="5"/>
        <w:spacing w:before="9"/>
        <w:rPr>
          <w:sz w:val="20"/>
        </w:rPr>
      </w:pPr>
    </w:p>
    <w:p>
      <w:pPr>
        <w:pStyle w:val="5"/>
        <w:ind w:left="1498"/>
      </w:pPr>
      <w:r>
        <w:t xml:space="preserve">▲水平系统 </w:t>
      </w:r>
    </w:p>
    <w:p>
      <w:pPr>
        <w:pStyle w:val="5"/>
        <w:spacing w:before="9"/>
        <w:rPr>
          <w:sz w:val="20"/>
        </w:rPr>
      </w:pPr>
    </w:p>
    <w:p>
      <w:pPr>
        <w:pStyle w:val="5"/>
        <w:ind w:left="1498"/>
      </w:pPr>
      <w:r>
        <w:t xml:space="preserve">▲触发系统 </w:t>
      </w:r>
    </w:p>
    <w:p>
      <w:pPr>
        <w:pStyle w:val="5"/>
        <w:spacing w:before="9"/>
        <w:rPr>
          <w:sz w:val="20"/>
        </w:rPr>
      </w:pPr>
    </w:p>
    <w:p>
      <w:pPr>
        <w:pStyle w:val="5"/>
        <w:ind w:left="1498"/>
      </w:pPr>
      <w:r>
        <w:t xml:space="preserve">▲系统设置 </w:t>
      </w:r>
    </w:p>
    <w:p>
      <w:pPr>
        <w:pStyle w:val="5"/>
        <w:rPr>
          <w:sz w:val="20"/>
        </w:rPr>
      </w:pPr>
    </w:p>
    <w:p>
      <w:pPr>
        <w:pStyle w:val="5"/>
        <w:rPr>
          <w:sz w:val="20"/>
        </w:rPr>
      </w:pPr>
    </w:p>
    <w:p>
      <w:pPr>
        <w:pStyle w:val="5"/>
        <w:rPr>
          <w:sz w:val="20"/>
        </w:rPr>
      </w:pPr>
    </w:p>
    <w:p>
      <w:pPr>
        <w:pStyle w:val="5"/>
        <w:rPr>
          <w:sz w:val="20"/>
        </w:rPr>
      </w:pPr>
    </w:p>
    <w:p>
      <w:pPr>
        <w:pStyle w:val="5"/>
        <w:spacing w:before="5"/>
        <w:rPr>
          <w:sz w:val="17"/>
        </w:rPr>
      </w:pPr>
    </w:p>
    <w:p>
      <w:pPr>
        <w:spacing w:after="0"/>
        <w:rPr>
          <w:sz w:val="17"/>
        </w:rPr>
        <w:sectPr>
          <w:pgSz w:w="11910" w:h="16840"/>
          <w:pgMar w:top="1500" w:right="0" w:bottom="1180" w:left="720" w:header="0" w:footer="988" w:gutter="0"/>
        </w:sectPr>
      </w:pPr>
    </w:p>
    <w:p>
      <w:pPr>
        <w:pStyle w:val="5"/>
        <w:rPr>
          <w:sz w:val="20"/>
        </w:rPr>
      </w:pPr>
    </w:p>
    <w:p>
      <w:pPr>
        <w:pStyle w:val="5"/>
        <w:rPr>
          <w:sz w:val="20"/>
        </w:rPr>
      </w:pPr>
    </w:p>
    <w:p>
      <w:pPr>
        <w:pStyle w:val="5"/>
        <w:spacing w:before="4"/>
        <w:rPr>
          <w:sz w:val="14"/>
        </w:rPr>
      </w:pPr>
    </w:p>
    <w:p>
      <w:pPr>
        <w:spacing w:before="0"/>
        <w:ind w:left="1850" w:right="0" w:firstLine="0"/>
        <w:jc w:val="left"/>
        <w:rPr>
          <w:sz w:val="21"/>
        </w:rPr>
      </w:pPr>
      <w:r>
        <w:rPr>
          <w:sz w:val="21"/>
        </w:rPr>
        <w:t>触发状态显示</w:t>
      </w:r>
    </w:p>
    <w:p>
      <w:pPr>
        <w:spacing w:before="72" w:line="278" w:lineRule="auto"/>
        <w:ind w:left="483" w:right="0" w:firstLine="0"/>
        <w:jc w:val="left"/>
        <w:rPr>
          <w:sz w:val="21"/>
        </w:rPr>
      </w:pPr>
      <w:r>
        <w:br w:type="column"/>
      </w:r>
      <w:r>
        <w:rPr>
          <w:sz w:val="21"/>
        </w:rPr>
        <w:t>显示水平触发位置</w:t>
      </w:r>
    </w:p>
    <w:p>
      <w:pPr>
        <w:spacing w:before="72" w:line="276" w:lineRule="auto"/>
        <w:ind w:left="168" w:right="0" w:firstLine="0"/>
        <w:jc w:val="left"/>
        <w:rPr>
          <w:sz w:val="21"/>
        </w:rPr>
      </w:pPr>
      <w:r>
        <w:br w:type="column"/>
      </w:r>
      <w:r>
        <w:rPr>
          <w:sz w:val="21"/>
        </w:rPr>
        <w:t>显示水平时间/格</w:t>
      </w:r>
    </w:p>
    <w:p>
      <w:pPr>
        <w:pStyle w:val="5"/>
        <w:rPr>
          <w:sz w:val="20"/>
        </w:rPr>
      </w:pPr>
      <w:r>
        <w:br w:type="column"/>
      </w:r>
    </w:p>
    <w:p>
      <w:pPr>
        <w:spacing w:before="128" w:line="278" w:lineRule="auto"/>
        <w:ind w:left="1107" w:right="3216" w:firstLine="0"/>
        <w:jc w:val="left"/>
        <w:rPr>
          <w:sz w:val="21"/>
        </w:rPr>
      </w:pPr>
      <w:r>
        <w:pict>
          <v:group id="_x0000_s1090" o:spid="_x0000_s1090" o:spt="203" style="position:absolute;left:0pt;margin-left:142.35pt;margin-top:29.95pt;height:229.05pt;width:350.85pt;mso-position-horizontal-relative:page;z-index:-62464;mso-width-relative:page;mso-height-relative:page;" coordorigin="2847,600" coordsize="7017,4581">
            <o:lock v:ext="edit"/>
            <v:shape id="_x0000_s1091" o:spid="_x0000_s1091" o:spt="75" type="#_x0000_t75" style="position:absolute;left:3523;top:907;height:3555;width:4858;" filled="f" stroked="f" coordsize="21600,21600">
              <v:path/>
              <v:fill on="f" focussize="0,0"/>
              <v:stroke on="f"/>
              <v:imagedata r:id="rId54" o:title=""/>
              <o:lock v:ext="edit" aspectratio="t"/>
            </v:shape>
            <v:shape id="_x0000_s1092" o:spid="_x0000_s1092" style="position:absolute;left:2847;top:1064;height:1524;width:855;" fillcolor="#FF0000" filled="t" stroked="f" coordorigin="2847,1065" coordsize="855,1524" path="m3447,2519l2967,2519,2967,2469,2847,2529,2967,2589,2967,2539,3447,2539,3447,2519m3702,1115l3072,1115,3072,1065,2952,1125,3072,1185,3072,1135,3702,1135,3702,1115e">
              <v:path arrowok="t"/>
              <v:fill on="t" focussize="0,0"/>
              <v:stroke on="f"/>
              <v:imagedata o:title=""/>
              <o:lock v:ext="edit"/>
            </v:shape>
            <v:shape id="_x0000_s1093" o:spid="_x0000_s1093" style="position:absolute;left:4422;top:656;height:240;width:5;" filled="f" stroked="t" coordorigin="4422,657" coordsize="5,240" path="m4422,897l4422,657,4427,657e">
              <v:path arrowok="t"/>
              <v:fill on="f" focussize="0,0"/>
              <v:stroke weight="1pt" color="#FF0000"/>
              <v:imagedata o:title=""/>
              <o:lock v:ext="edit"/>
            </v:shape>
            <v:shape id="_x0000_s1094" o:spid="_x0000_s1094" style="position:absolute;left:4002;top:599;height:120;width:405;" fillcolor="#FF0000" filled="t" stroked="f" coordorigin="4002,600" coordsize="405,120" path="m4122,600l4002,660,4122,720,4122,670,4102,670,4102,650,4122,650,4122,600xm4122,650l4102,650,4102,670,4122,670,4122,650xm4407,650l4122,650,4122,670,4407,670,4407,650xe">
              <v:path arrowok="t"/>
              <v:fill on="t" focussize="0,0"/>
              <v:stroke on="f"/>
              <v:imagedata o:title=""/>
              <o:lock v:ext="edit"/>
            </v:shape>
            <v:shape id="_x0000_s1095" o:spid="_x0000_s1095" o:spt="75" type="#_x0000_t75" style="position:absolute;left:4992;top:659;height:270;width:120;" filled="f" stroked="f" coordsize="21600,21600">
              <v:path/>
              <v:fill on="f" focussize="0,0"/>
              <v:stroke on="f"/>
              <v:imagedata r:id="rId55" o:title=""/>
              <o:lock v:ext="edit" aspectratio="t"/>
            </v:shape>
            <v:shape id="_x0000_s1096" o:spid="_x0000_s1096" o:spt="75" type="#_x0000_t75" style="position:absolute;left:5622;top:659;height:270;width:120;" filled="f" stroked="f" coordsize="21600,21600">
              <v:path/>
              <v:fill on="f" focussize="0,0"/>
              <v:stroke on="f"/>
              <v:imagedata r:id="rId55" o:title=""/>
              <o:lock v:ext="edit" aspectratio="t"/>
            </v:shape>
            <v:shape id="_x0000_s1097" o:spid="_x0000_s1097" style="position:absolute;left:6732;top:656;height:270;width:5;" filled="f" stroked="t" coordorigin="6732,657" coordsize="5,270" path="m6732,927l6732,657,6737,657e">
              <v:path arrowok="t"/>
              <v:fill on="f" focussize="0,0"/>
              <v:stroke weight="1pt" color="#FF0000"/>
              <v:imagedata o:title=""/>
              <o:lock v:ext="edit"/>
            </v:shape>
            <v:shape id="_x0000_s1098" o:spid="_x0000_s1098" style="position:absolute;left:4058;top:599;height:4155;width:4696;" fillcolor="#FF0000" filled="t" stroked="f" coordorigin="4058,600" coordsize="4696,4155" path="m4178,4633l4128,4634,4117,4244,4097,4245,4108,4635,4058,4636,4122,4755,4168,4655,4178,4633m7137,660l7117,650,7017,600,7017,650,6732,650,6732,670,7017,670,7017,720,7117,670,7137,660m8754,2529l8734,2519,8634,2469,8634,2519,7359,2519,7359,2539,8634,2539,8634,2589,8734,2539,8754,2529e">
              <v:path arrowok="t"/>
              <v:fill on="t" focussize="0,0"/>
              <v:stroke on="f"/>
              <v:imagedata o:title=""/>
              <o:lock v:ext="edit"/>
            </v:shape>
            <v:rect id="_x0000_s1099" o:spid="_x0000_s1099" o:spt="1" style="position:absolute;left:8727;top:2372;height:394;width:1137;" fillcolor="#FFFFFF" filled="t" stroked="f" coordsize="21600,21600">
              <v:path/>
              <v:fill on="t" focussize="0,0"/>
              <v:stroke on="f"/>
              <v:imagedata o:title=""/>
              <o:lock v:ext="edit"/>
            </v:rect>
            <v:shape id="_x0000_s1100" o:spid="_x0000_s1100" style="position:absolute;left:4992;top:1532;height:3648;width:3735;" fillcolor="#FF0000" filled="t" stroked="f" coordorigin="4992,1533" coordsize="3735,3648" path="m5112,4905l5062,4905,5062,4245,5042,4245,5042,4905,4992,4905,5052,5025,5102,4925,5112,4905m6267,5061l6217,5061,6217,4401,6197,4401,6197,5061,6147,5061,6207,5181,6257,5081,6267,5061m8727,1593l8707,1583,8607,1533,8607,1583,8202,1583,8202,1603,8607,1603,8607,1653,8707,1603,8727,1593e">
              <v:path arrowok="t"/>
              <v:fill on="t" focussize="0,0"/>
              <v:stroke on="f"/>
              <v:imagedata o:title=""/>
              <o:lock v:ext="edit"/>
            </v:shape>
          </v:group>
        </w:pict>
      </w:r>
      <w:r>
        <w:rPr>
          <w:sz w:val="21"/>
        </w:rPr>
        <w:t>显示触发信号的等待时间</w:t>
      </w:r>
    </w:p>
    <w:p>
      <w:pPr>
        <w:spacing w:after="0" w:line="278" w:lineRule="auto"/>
        <w:jc w:val="left"/>
        <w:rPr>
          <w:sz w:val="21"/>
        </w:rPr>
        <w:sectPr>
          <w:type w:val="continuous"/>
          <w:pgSz w:w="11910" w:h="16840"/>
          <w:pgMar w:top="1440" w:right="0" w:bottom="280" w:left="720" w:header="720" w:footer="720" w:gutter="0"/>
          <w:cols w:equalWidth="0" w:num="4">
            <w:col w:w="3114" w:space="40"/>
            <w:col w:w="1327" w:space="39"/>
            <w:col w:w="1016" w:space="39"/>
            <w:col w:w="5615"/>
          </w:cols>
        </w:sectPr>
      </w:pPr>
    </w:p>
    <w:p>
      <w:pPr>
        <w:pStyle w:val="5"/>
        <w:spacing w:before="9"/>
        <w:rPr>
          <w:sz w:val="18"/>
        </w:rPr>
      </w:pPr>
    </w:p>
    <w:p>
      <w:pPr>
        <w:spacing w:after="0"/>
        <w:rPr>
          <w:sz w:val="18"/>
        </w:rPr>
        <w:sectPr>
          <w:type w:val="continuous"/>
          <w:pgSz w:w="11910" w:h="16840"/>
          <w:pgMar w:top="1440" w:right="0" w:bottom="280" w:left="720" w:header="720" w:footer="720" w:gutter="0"/>
        </w:sectPr>
      </w:pPr>
    </w:p>
    <w:p>
      <w:pPr>
        <w:spacing w:before="72"/>
        <w:ind w:left="1222" w:right="0" w:firstLine="0"/>
        <w:jc w:val="left"/>
        <w:rPr>
          <w:sz w:val="21"/>
        </w:rPr>
      </w:pPr>
      <w:r>
        <w:rPr>
          <w:sz w:val="21"/>
        </w:rPr>
        <w:t>显示电量</w:t>
      </w:r>
    </w:p>
    <w:p>
      <w:pPr>
        <w:spacing w:before="72" w:line="278" w:lineRule="auto"/>
        <w:ind w:left="1222" w:right="1120" w:firstLine="0"/>
        <w:jc w:val="left"/>
        <w:rPr>
          <w:sz w:val="21"/>
        </w:rPr>
      </w:pPr>
      <w:r>
        <w:br w:type="column"/>
      </w:r>
      <w:r>
        <w:rPr>
          <w:sz w:val="21"/>
        </w:rPr>
        <w:t>对应不同的功能键， 菜单会有所不同</w:t>
      </w:r>
    </w:p>
    <w:p>
      <w:pPr>
        <w:spacing w:after="0" w:line="278" w:lineRule="auto"/>
        <w:jc w:val="left"/>
        <w:rPr>
          <w:sz w:val="21"/>
        </w:rPr>
        <w:sectPr>
          <w:type w:val="continuous"/>
          <w:pgSz w:w="11910" w:h="16840"/>
          <w:pgMar w:top="1440" w:right="0" w:bottom="280" w:left="720" w:header="720" w:footer="720" w:gutter="0"/>
          <w:cols w:equalWidth="0" w:num="2">
            <w:col w:w="2105" w:space="4825"/>
            <w:col w:w="4260"/>
          </w:cols>
        </w:sectPr>
      </w:pPr>
    </w:p>
    <w:p>
      <w:pPr>
        <w:pStyle w:val="5"/>
        <w:rPr>
          <w:sz w:val="20"/>
        </w:rPr>
      </w:pPr>
    </w:p>
    <w:p>
      <w:pPr>
        <w:pStyle w:val="5"/>
        <w:rPr>
          <w:sz w:val="20"/>
        </w:rPr>
      </w:pPr>
    </w:p>
    <w:p>
      <w:pPr>
        <w:pStyle w:val="5"/>
        <w:spacing w:before="3"/>
        <w:rPr>
          <w:sz w:val="15"/>
        </w:rPr>
      </w:pPr>
    </w:p>
    <w:p>
      <w:pPr>
        <w:tabs>
          <w:tab w:val="left" w:pos="8152"/>
        </w:tabs>
        <w:spacing w:before="72"/>
        <w:ind w:left="907" w:right="0" w:firstLine="0"/>
        <w:jc w:val="left"/>
        <w:rPr>
          <w:sz w:val="21"/>
        </w:rPr>
      </w:pPr>
      <w:r>
        <w:rPr>
          <w:sz w:val="21"/>
        </w:rPr>
        <w:t>通道</w:t>
      </w:r>
      <w:r>
        <w:rPr>
          <w:spacing w:val="-52"/>
          <w:sz w:val="21"/>
        </w:rPr>
        <w:t xml:space="preserve"> </w:t>
      </w:r>
      <w:r>
        <w:rPr>
          <w:sz w:val="21"/>
        </w:rPr>
        <w:t>1</w:t>
      </w:r>
      <w:r>
        <w:rPr>
          <w:spacing w:val="-54"/>
          <w:sz w:val="21"/>
        </w:rPr>
        <w:t xml:space="preserve"> </w:t>
      </w:r>
      <w:r>
        <w:rPr>
          <w:sz w:val="21"/>
        </w:rPr>
        <w:t>标</w:t>
      </w:r>
      <w:r>
        <w:rPr>
          <w:spacing w:val="-3"/>
          <w:sz w:val="21"/>
        </w:rPr>
        <w:t>志</w:t>
      </w:r>
      <w:r>
        <w:rPr>
          <w:spacing w:val="-3"/>
          <w:sz w:val="21"/>
        </w:rPr>
        <w:tab/>
      </w:r>
      <w:r>
        <w:rPr>
          <w:sz w:val="21"/>
        </w:rPr>
        <w:t>触发</w:t>
      </w:r>
      <w:r>
        <w:rPr>
          <w:spacing w:val="-3"/>
          <w:sz w:val="21"/>
        </w:rPr>
        <w:t>标</w:t>
      </w:r>
      <w:r>
        <w:rPr>
          <w:sz w:val="21"/>
        </w:rPr>
        <w:t>志</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4"/>
      </w:pPr>
    </w:p>
    <w:p>
      <w:pPr>
        <w:spacing w:after="0"/>
        <w:sectPr>
          <w:type w:val="continuous"/>
          <w:pgSz w:w="11910" w:h="16840"/>
          <w:pgMar w:top="1440" w:right="0" w:bottom="280" w:left="720" w:header="720" w:footer="720" w:gutter="0"/>
        </w:sectPr>
      </w:pPr>
    </w:p>
    <w:p>
      <w:pPr>
        <w:spacing w:before="71" w:line="278" w:lineRule="auto"/>
        <w:ind w:left="3008" w:right="0" w:firstLine="0"/>
        <w:jc w:val="left"/>
        <w:rPr>
          <w:sz w:val="21"/>
        </w:rPr>
      </w:pPr>
      <w:r>
        <w:rPr>
          <w:sz w:val="21"/>
        </w:rPr>
        <w:t>显示垂直伏/格</w:t>
      </w:r>
    </w:p>
    <w:p>
      <w:pPr>
        <w:pStyle w:val="5"/>
        <w:spacing w:before="9"/>
        <w:rPr>
          <w:sz w:val="17"/>
        </w:rPr>
      </w:pPr>
      <w:r>
        <w:br w:type="column"/>
      </w:r>
    </w:p>
    <w:p>
      <w:pPr>
        <w:spacing w:before="0" w:line="278" w:lineRule="auto"/>
        <w:ind w:left="144" w:right="0" w:firstLine="0"/>
        <w:jc w:val="left"/>
        <w:rPr>
          <w:sz w:val="21"/>
        </w:rPr>
      </w:pPr>
      <w:r>
        <w:rPr>
          <w:sz w:val="21"/>
        </w:rPr>
        <w:t>相对水平位置位移量</w:t>
      </w:r>
    </w:p>
    <w:p>
      <w:pPr>
        <w:pStyle w:val="5"/>
        <w:spacing w:before="11"/>
        <w:rPr>
          <w:sz w:val="29"/>
        </w:rPr>
      </w:pPr>
      <w:r>
        <w:br w:type="column"/>
      </w:r>
    </w:p>
    <w:p>
      <w:pPr>
        <w:spacing w:before="1"/>
        <w:ind w:left="234" w:right="0" w:firstLine="0"/>
        <w:jc w:val="left"/>
        <w:rPr>
          <w:sz w:val="21"/>
        </w:rPr>
      </w:pPr>
      <w:r>
        <w:rPr>
          <w:sz w:val="21"/>
        </w:rPr>
        <w:t>显示触发位置量</w:t>
      </w:r>
    </w:p>
    <w:p>
      <w:pPr>
        <w:spacing w:after="0"/>
        <w:jc w:val="left"/>
        <w:rPr>
          <w:sz w:val="21"/>
        </w:rPr>
        <w:sectPr>
          <w:type w:val="continuous"/>
          <w:pgSz w:w="11910" w:h="16840"/>
          <w:pgMar w:top="1440" w:right="0" w:bottom="280" w:left="720" w:header="720" w:footer="720" w:gutter="0"/>
          <w:cols w:equalWidth="0" w:num="3">
            <w:col w:w="3873" w:space="40"/>
            <w:col w:w="1236" w:space="39"/>
            <w:col w:w="6002"/>
          </w:cols>
        </w:sectPr>
      </w:pPr>
    </w:p>
    <w:p>
      <w:pPr>
        <w:pStyle w:val="5"/>
        <w:rPr>
          <w:sz w:val="20"/>
        </w:rPr>
      </w:pPr>
    </w:p>
    <w:p>
      <w:pPr>
        <w:pStyle w:val="5"/>
        <w:spacing w:before="9"/>
        <w:rPr>
          <w:sz w:val="14"/>
        </w:rPr>
      </w:pPr>
    </w:p>
    <w:p>
      <w:pPr>
        <w:pStyle w:val="5"/>
        <w:spacing w:before="61"/>
        <w:ind w:right="577"/>
        <w:jc w:val="center"/>
      </w:pPr>
      <w:r>
        <w:t xml:space="preserve">图 2.3.1  界面显示图 </w:t>
      </w:r>
    </w:p>
    <w:p>
      <w:pPr>
        <w:spacing w:after="0"/>
        <w:jc w:val="center"/>
        <w:sectPr>
          <w:type w:val="continuous"/>
          <w:pgSz w:w="11910" w:h="16840"/>
          <w:pgMar w:top="1440" w:right="0" w:bottom="280" w:left="720" w:header="720" w:footer="720" w:gutter="0"/>
        </w:sectPr>
      </w:pPr>
    </w:p>
    <w:p>
      <w:pPr>
        <w:pStyle w:val="4"/>
        <w:numPr>
          <w:ilvl w:val="2"/>
          <w:numId w:val="9"/>
        </w:numPr>
        <w:tabs>
          <w:tab w:val="left" w:pos="1854"/>
        </w:tabs>
        <w:spacing w:before="0" w:after="0" w:line="457" w:lineRule="exact"/>
        <w:ind w:left="1853" w:right="0" w:hanging="775"/>
        <w:jc w:val="left"/>
        <w:rPr>
          <w:rFonts w:hint="eastAsia" w:ascii="Microsoft JhengHei" w:eastAsia="Microsoft JhengHei"/>
        </w:rPr>
      </w:pPr>
      <w:bookmarkStart w:id="32" w:name="_bookmark19"/>
      <w:bookmarkEnd w:id="32"/>
      <w:bookmarkStart w:id="33" w:name="_bookmark19"/>
      <w:bookmarkEnd w:id="33"/>
      <w:r>
        <w:rPr>
          <w:rFonts w:hint="eastAsia" w:ascii="Microsoft JhengHei" w:eastAsia="Microsoft JhengHei"/>
        </w:rPr>
        <w:t>连接器</w:t>
      </w:r>
    </w:p>
    <w:p>
      <w:pPr>
        <w:pStyle w:val="5"/>
        <w:spacing w:before="2"/>
        <w:rPr>
          <w:rFonts w:ascii="Microsoft JhengHei"/>
          <w:b/>
          <w:sz w:val="13"/>
        </w:rPr>
      </w:pPr>
    </w:p>
    <w:p>
      <w:pPr>
        <w:spacing w:after="0"/>
        <w:rPr>
          <w:rFonts w:ascii="Microsoft JhengHei"/>
          <w:sz w:val="13"/>
        </w:rPr>
        <w:sectPr>
          <w:pgSz w:w="11910" w:h="16840"/>
          <w:pgMar w:top="1520" w:right="0" w:bottom="1180" w:left="720" w:header="0" w:footer="988" w:gutter="0"/>
        </w:sectPr>
      </w:pPr>
    </w:p>
    <w:p>
      <w:pPr>
        <w:spacing w:before="78"/>
        <w:ind w:left="0" w:right="0" w:firstLine="0"/>
        <w:jc w:val="right"/>
        <w:rPr>
          <w:sz w:val="21"/>
        </w:rPr>
      </w:pPr>
      <w:r>
        <w:pict>
          <v:group id="_x0000_s1101" o:spid="_x0000_s1101" o:spt="203" style="position:absolute;left:0pt;margin-left:245.6pt;margin-top:14.6pt;height:73.25pt;width:122.85pt;mso-position-horizontal-relative:page;z-index:-62464;mso-width-relative:page;mso-height-relative:page;" coordorigin="4913,293" coordsize="2457,1465">
            <o:lock v:ext="edit"/>
            <v:shape id="_x0000_s1102" o:spid="_x0000_s1102" o:spt="75" type="#_x0000_t75" style="position:absolute;left:4912;top:580;height:1177;width:2294;" filled="f" stroked="f" coordsize="21600,21600">
              <v:path/>
              <v:fill on="f" focussize="0,0"/>
              <v:stroke on="f"/>
              <v:imagedata r:id="rId24" o:title=""/>
              <o:lock v:ext="edit" aspectratio="t"/>
            </v:shape>
            <v:shape id="_x0000_s1103" o:spid="_x0000_s1103" style="position:absolute;left:4941;top:293;height:941;width:2428;" fillcolor="#FF0000" filled="t" stroked="f" coordorigin="4941,293" coordsize="2428,941" path="m5475,1234l5471,1151,5469,1100,5425,1124,4959,293,4941,303,5408,1134,5364,1158,5475,1234m6372,958l6322,958,6322,298,6302,298,6302,958,6252,958,6312,1078,6362,978,6372,958m7369,458l7355,444,6702,1137,6666,1102,6627,1231,6753,1185,6732,1165,6716,1150,7369,458e">
              <v:path arrowok="t"/>
              <v:fill on="t" focussize="0,0"/>
              <v:stroke on="f"/>
              <v:imagedata o:title=""/>
              <o:lock v:ext="edit"/>
            </v:shape>
          </v:group>
        </w:pict>
      </w:r>
      <w:r>
        <w:rPr>
          <w:rFonts w:ascii="Times New Roman" w:eastAsia="Times New Roman"/>
          <w:sz w:val="21"/>
        </w:rPr>
        <w:t xml:space="preserve">COM </w:t>
      </w:r>
      <w:r>
        <w:rPr>
          <w:sz w:val="21"/>
        </w:rPr>
        <w:t>端口</w:t>
      </w:r>
    </w:p>
    <w:p>
      <w:pPr>
        <w:spacing w:before="78"/>
        <w:ind w:left="269" w:right="0" w:firstLine="0"/>
        <w:jc w:val="left"/>
        <w:rPr>
          <w:b/>
          <w:sz w:val="21"/>
        </w:rPr>
      </w:pPr>
      <w:r>
        <w:br w:type="column"/>
      </w:r>
      <w:r>
        <w:rPr>
          <w:rFonts w:ascii="Times New Roman" w:hAnsi="Times New Roman" w:eastAsia="Times New Roman"/>
          <w:sz w:val="21"/>
        </w:rPr>
        <w:t>V</w:t>
      </w:r>
      <w:r>
        <w:rPr>
          <w:b/>
          <w:sz w:val="21"/>
        </w:rPr>
        <w:t>Ω</w:t>
      </w:r>
      <w:r>
        <w:rPr>
          <w:sz w:val="21"/>
        </w:rPr>
        <w:t>端口</w:t>
      </w:r>
      <w:r>
        <w:rPr>
          <w:b/>
          <w:w w:val="99"/>
          <w:sz w:val="21"/>
        </w:rPr>
        <w:t xml:space="preserve"> </w:t>
      </w:r>
    </w:p>
    <w:p>
      <w:pPr>
        <w:spacing w:before="78"/>
        <w:ind w:left="540" w:right="0" w:firstLine="0"/>
        <w:jc w:val="left"/>
        <w:rPr>
          <w:sz w:val="21"/>
        </w:rPr>
      </w:pPr>
      <w:r>
        <w:br w:type="column"/>
      </w:r>
      <w:r>
        <w:rPr>
          <w:sz w:val="21"/>
        </w:rPr>
        <w:t xml:space="preserve">探头接口 </w:t>
      </w:r>
    </w:p>
    <w:p>
      <w:pPr>
        <w:spacing w:after="0"/>
        <w:jc w:val="left"/>
        <w:rPr>
          <w:sz w:val="21"/>
        </w:rPr>
        <w:sectPr>
          <w:type w:val="continuous"/>
          <w:pgSz w:w="11910" w:h="16840"/>
          <w:pgMar w:top="1440" w:right="0" w:bottom="280" w:left="720" w:header="720" w:footer="720" w:gutter="0"/>
          <w:cols w:equalWidth="0" w:num="3">
            <w:col w:w="4799" w:space="40"/>
            <w:col w:w="1158" w:space="39"/>
            <w:col w:w="5154"/>
          </w:cols>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6"/>
        <w:rPr>
          <w:sz w:val="15"/>
        </w:rPr>
      </w:pPr>
    </w:p>
    <w:p>
      <w:pPr>
        <w:pStyle w:val="5"/>
        <w:spacing w:before="61"/>
        <w:ind w:left="4707"/>
      </w:pPr>
      <w:r>
        <w:t xml:space="preserve">图 2.3.2 </w:t>
      </w:r>
    </w:p>
    <w:p>
      <w:pPr>
        <w:pStyle w:val="5"/>
        <w:spacing w:before="10"/>
        <w:rPr>
          <w:sz w:val="20"/>
        </w:rPr>
      </w:pPr>
    </w:p>
    <w:p>
      <w:pPr>
        <w:pStyle w:val="5"/>
        <w:ind w:left="1078"/>
      </w:pPr>
      <w:r>
        <w:rPr>
          <w:w w:val="100"/>
        </w:rPr>
        <w:t xml:space="preserve"> </w:t>
      </w:r>
      <w:r>
        <w:t xml:space="preserve">分析仪的示波器功能探头可选择 CT、1X、10X 三种。 </w:t>
      </w:r>
    </w:p>
    <w:p>
      <w:pPr>
        <w:pStyle w:val="5"/>
        <w:spacing w:before="9"/>
        <w:rPr>
          <w:sz w:val="20"/>
        </w:rPr>
      </w:pPr>
    </w:p>
    <w:p>
      <w:pPr>
        <w:pStyle w:val="5"/>
        <w:spacing w:line="417" w:lineRule="auto"/>
        <w:ind w:left="2897" w:right="1790" w:hanging="1820"/>
      </w:pPr>
      <w:r>
        <w:rPr>
          <w:spacing w:val="-23"/>
        </w:rPr>
        <w:t xml:space="preserve">选择 </w:t>
      </w:r>
      <w:r>
        <w:t>CT</w:t>
      </w:r>
      <w:r>
        <w:rPr>
          <w:spacing w:val="-19"/>
        </w:rPr>
        <w:t xml:space="preserve"> 档位：使用如图 </w:t>
      </w:r>
      <w:r>
        <w:t>2.3.2</w:t>
      </w:r>
      <w:r>
        <w:rPr>
          <w:spacing w:val="-67"/>
        </w:rPr>
        <w:t xml:space="preserve"> </w:t>
      </w:r>
      <w:r>
        <w:t>CT</w:t>
      </w:r>
      <w:r>
        <w:rPr>
          <w:spacing w:val="-10"/>
        </w:rPr>
        <w:t xml:space="preserve"> 探头接口，用于连接黑色和红色表笔。 </w:t>
      </w:r>
    </w:p>
    <w:p>
      <w:pPr>
        <w:pStyle w:val="5"/>
        <w:spacing w:line="358" w:lineRule="exact"/>
        <w:ind w:left="1078"/>
      </w:pPr>
      <w:r>
        <w:t xml:space="preserve">选择 1X、10X 档：使用如图探头接口。 </w:t>
      </w:r>
    </w:p>
    <w:p>
      <w:pPr>
        <w:pStyle w:val="5"/>
        <w:rPr>
          <w:sz w:val="20"/>
        </w:rPr>
      </w:pPr>
    </w:p>
    <w:p>
      <w:pPr>
        <w:pStyle w:val="5"/>
        <w:rPr>
          <w:sz w:val="20"/>
        </w:rPr>
      </w:pPr>
    </w:p>
    <w:p>
      <w:pPr>
        <w:pStyle w:val="5"/>
        <w:spacing w:before="8"/>
        <w:rPr>
          <w:sz w:val="24"/>
        </w:rPr>
      </w:pPr>
    </w:p>
    <w:p>
      <w:pPr>
        <w:pStyle w:val="12"/>
        <w:numPr>
          <w:ilvl w:val="2"/>
          <w:numId w:val="9"/>
        </w:numPr>
        <w:tabs>
          <w:tab w:val="left" w:pos="1854"/>
        </w:tabs>
        <w:spacing w:before="0" w:after="0" w:line="484" w:lineRule="exact"/>
        <w:ind w:left="1853" w:right="0" w:hanging="775"/>
        <w:jc w:val="left"/>
        <w:rPr>
          <w:rFonts w:hint="eastAsia" w:ascii="Microsoft JhengHei" w:eastAsia="Microsoft JhengHei"/>
          <w:b/>
          <w:sz w:val="28"/>
        </w:rPr>
      </w:pPr>
      <w:bookmarkStart w:id="34" w:name="_bookmark20"/>
      <w:bookmarkEnd w:id="34"/>
      <w:bookmarkStart w:id="35" w:name="_bookmark20"/>
      <w:bookmarkEnd w:id="35"/>
      <w:r>
        <w:rPr>
          <w:rFonts w:hint="eastAsia" w:ascii="Microsoft JhengHei" w:eastAsia="Microsoft JhengHei"/>
          <w:b/>
          <w:sz w:val="28"/>
        </w:rPr>
        <w:t>自动设置</w:t>
      </w:r>
    </w:p>
    <w:p>
      <w:pPr>
        <w:pStyle w:val="5"/>
        <w:spacing w:before="202"/>
        <w:ind w:left="1078"/>
      </w:pPr>
      <w:r>
        <w:t>分析仪示波器具有自动设置功能。根据输入的信号，可自动调整电压</w:t>
      </w:r>
    </w:p>
    <w:p>
      <w:pPr>
        <w:pStyle w:val="5"/>
        <w:spacing w:before="4" w:line="620" w:lineRule="atLeast"/>
        <w:ind w:left="1078" w:right="1710"/>
      </w:pPr>
      <w:r>
        <w:t xml:space="preserve">档位、时基、以及触发方式至最好形态显示。“AUTO/RUN”按钮为自动设置的功能按钮。 </w:t>
      </w:r>
    </w:p>
    <w:p>
      <w:pPr>
        <w:spacing w:before="159"/>
        <w:ind w:left="1078" w:right="0" w:firstLine="0"/>
        <w:jc w:val="left"/>
        <w:rPr>
          <w:sz w:val="21"/>
        </w:rPr>
      </w:pPr>
      <w:r>
        <w:rPr>
          <w:w w:val="100"/>
          <w:sz w:val="21"/>
        </w:rPr>
        <w:t xml:space="preserve"> </w:t>
      </w:r>
    </w:p>
    <w:p>
      <w:pPr>
        <w:pStyle w:val="12"/>
        <w:numPr>
          <w:ilvl w:val="2"/>
          <w:numId w:val="9"/>
        </w:numPr>
        <w:tabs>
          <w:tab w:val="left" w:pos="1854"/>
        </w:tabs>
        <w:spacing w:before="60" w:after="0" w:line="240" w:lineRule="auto"/>
        <w:ind w:left="1853" w:right="0" w:hanging="775"/>
        <w:jc w:val="left"/>
        <w:rPr>
          <w:rFonts w:hint="eastAsia" w:ascii="Microsoft JhengHei" w:eastAsia="Microsoft JhengHei"/>
          <w:b/>
          <w:sz w:val="28"/>
        </w:rPr>
      </w:pPr>
      <w:bookmarkStart w:id="36" w:name="_bookmark21"/>
      <w:bookmarkEnd w:id="36"/>
      <w:bookmarkStart w:id="37" w:name="_bookmark21"/>
      <w:bookmarkEnd w:id="37"/>
      <w:r>
        <w:rPr>
          <w:rFonts w:hint="eastAsia" w:ascii="Microsoft JhengHei" w:eastAsia="Microsoft JhengHei"/>
          <w:b/>
          <w:sz w:val="28"/>
        </w:rPr>
        <w:t>默认设置</w:t>
      </w:r>
    </w:p>
    <w:p>
      <w:pPr>
        <w:pStyle w:val="5"/>
        <w:spacing w:before="202" w:line="417" w:lineRule="auto"/>
        <w:ind w:left="1078" w:right="1788"/>
        <w:jc w:val="both"/>
      </w:pPr>
      <w:r>
        <w:rPr>
          <w:spacing w:val="-8"/>
        </w:rPr>
        <w:t>分析仪在出厂前被设置为用于常规操作，即默认设置。进入示波器主</w:t>
      </w:r>
      <w:r>
        <w:rPr>
          <w:spacing w:val="-14"/>
        </w:rPr>
        <w:t xml:space="preserve">菜单“设置显示”中有“出厂模式恢复”操作，通过 </w:t>
      </w:r>
      <w:r>
        <w:t>F1-F3</w:t>
      </w:r>
      <w:r>
        <w:rPr>
          <w:spacing w:val="-14"/>
        </w:rPr>
        <w:t xml:space="preserve"> 功能键选</w:t>
      </w:r>
      <w:r>
        <w:rPr>
          <w:spacing w:val="-9"/>
        </w:rPr>
        <w:t>择“恢复出厂”按“</w:t>
      </w:r>
      <w:r>
        <w:rPr>
          <w:spacing w:val="-6"/>
        </w:rPr>
        <w:t>F3”键确定后，仪器即保存关机并恢复出厂时的</w:t>
      </w:r>
      <w:r>
        <w:rPr>
          <w:spacing w:val="-5"/>
        </w:rPr>
        <w:t xml:space="preserve">设置，重启仪器后即可使用。 </w:t>
      </w:r>
    </w:p>
    <w:p>
      <w:pPr>
        <w:pStyle w:val="5"/>
        <w:spacing w:before="1"/>
        <w:rPr>
          <w:sz w:val="40"/>
        </w:rPr>
      </w:pPr>
    </w:p>
    <w:p>
      <w:pPr>
        <w:spacing w:before="0"/>
        <w:ind w:left="1078" w:right="0" w:firstLine="0"/>
        <w:jc w:val="left"/>
        <w:rPr>
          <w:sz w:val="21"/>
        </w:rPr>
      </w:pPr>
      <w:r>
        <w:rPr>
          <w:w w:val="100"/>
          <w:sz w:val="21"/>
        </w:rPr>
        <w:t xml:space="preserve"> </w:t>
      </w:r>
    </w:p>
    <w:p>
      <w:pPr>
        <w:spacing w:after="0"/>
        <w:jc w:val="left"/>
        <w:rPr>
          <w:sz w:val="21"/>
        </w:rPr>
        <w:sectPr>
          <w:type w:val="continuous"/>
          <w:pgSz w:w="11910" w:h="16840"/>
          <w:pgMar w:top="1440" w:right="0" w:bottom="280" w:left="720" w:header="720" w:footer="720" w:gutter="0"/>
        </w:sectPr>
      </w:pPr>
    </w:p>
    <w:p>
      <w:pPr>
        <w:pStyle w:val="12"/>
        <w:numPr>
          <w:ilvl w:val="2"/>
          <w:numId w:val="9"/>
        </w:numPr>
        <w:tabs>
          <w:tab w:val="left" w:pos="1854"/>
        </w:tabs>
        <w:spacing w:before="0" w:after="0" w:line="457" w:lineRule="exact"/>
        <w:ind w:left="1853" w:right="0" w:hanging="775"/>
        <w:jc w:val="left"/>
        <w:rPr>
          <w:rFonts w:hint="eastAsia" w:ascii="Microsoft JhengHei" w:eastAsia="Microsoft JhengHei"/>
          <w:b/>
          <w:sz w:val="28"/>
        </w:rPr>
      </w:pPr>
      <w:bookmarkStart w:id="38" w:name="_bookmark22"/>
      <w:bookmarkEnd w:id="38"/>
      <w:bookmarkStart w:id="39" w:name="_bookmark22"/>
      <w:bookmarkEnd w:id="39"/>
      <w:r>
        <w:rPr>
          <w:rFonts w:hint="eastAsia" w:ascii="Microsoft JhengHei" w:eastAsia="Microsoft JhengHei"/>
          <w:b/>
          <w:sz w:val="28"/>
        </w:rPr>
        <w:t>垂直系统</w:t>
      </w:r>
    </w:p>
    <w:p>
      <w:pPr>
        <w:pStyle w:val="5"/>
        <w:spacing w:before="201"/>
        <w:ind w:left="1078"/>
      </w:pPr>
      <w:r>
        <w:t xml:space="preserve">示波器通道及其设置 </w:t>
      </w:r>
    </w:p>
    <w:p>
      <w:pPr>
        <w:pStyle w:val="5"/>
        <w:spacing w:before="4" w:after="1"/>
        <w:rPr>
          <w:sz w:val="10"/>
        </w:rPr>
      </w:pPr>
    </w:p>
    <w:tbl>
      <w:tblPr>
        <w:tblStyle w:val="10"/>
        <w:tblW w:w="8857" w:type="dxa"/>
        <w:tblInd w:w="9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9"/>
        <w:gridCol w:w="1049"/>
        <w:gridCol w:w="67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8" w:hRule="atLeast"/>
        </w:trPr>
        <w:tc>
          <w:tcPr>
            <w:tcW w:w="1039" w:type="dxa"/>
            <w:vMerge w:val="restart"/>
          </w:tcPr>
          <w:p>
            <w:pPr>
              <w:pStyle w:val="13"/>
              <w:rPr>
                <w:sz w:val="21"/>
              </w:rPr>
            </w:pPr>
            <w:r>
              <w:rPr>
                <w:sz w:val="21"/>
              </w:rPr>
              <w:t xml:space="preserve">反相 </w:t>
            </w:r>
          </w:p>
        </w:tc>
        <w:tc>
          <w:tcPr>
            <w:tcW w:w="1049" w:type="dxa"/>
          </w:tcPr>
          <w:p>
            <w:pPr>
              <w:pStyle w:val="13"/>
              <w:ind w:left="211"/>
              <w:rPr>
                <w:sz w:val="21"/>
              </w:rPr>
            </w:pPr>
            <w:r>
              <w:rPr>
                <w:sz w:val="21"/>
              </w:rPr>
              <w:t xml:space="preserve">正 </w:t>
            </w:r>
          </w:p>
        </w:tc>
        <w:tc>
          <w:tcPr>
            <w:tcW w:w="6769" w:type="dxa"/>
          </w:tcPr>
          <w:p>
            <w:pPr>
              <w:pStyle w:val="13"/>
              <w:ind w:left="108"/>
              <w:rPr>
                <w:sz w:val="21"/>
              </w:rPr>
            </w:pPr>
            <w:r>
              <w:rPr>
                <w:sz w:val="21"/>
              </w:rPr>
              <w:t xml:space="preserve">反相正功能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039" w:type="dxa"/>
            <w:vMerge w:val="continue"/>
            <w:tcBorders>
              <w:top w:val="nil"/>
            </w:tcBorders>
          </w:tcPr>
          <w:p>
            <w:pPr>
              <w:rPr>
                <w:sz w:val="2"/>
                <w:szCs w:val="2"/>
              </w:rPr>
            </w:pPr>
          </w:p>
        </w:tc>
        <w:tc>
          <w:tcPr>
            <w:tcW w:w="1049" w:type="dxa"/>
          </w:tcPr>
          <w:p>
            <w:pPr>
              <w:pStyle w:val="13"/>
              <w:ind w:left="211"/>
              <w:rPr>
                <w:sz w:val="21"/>
              </w:rPr>
            </w:pPr>
            <w:r>
              <w:rPr>
                <w:sz w:val="21"/>
              </w:rPr>
              <w:t xml:space="preserve">反 </w:t>
            </w:r>
          </w:p>
        </w:tc>
        <w:tc>
          <w:tcPr>
            <w:tcW w:w="6769" w:type="dxa"/>
          </w:tcPr>
          <w:p>
            <w:pPr>
              <w:pStyle w:val="13"/>
              <w:ind w:left="108"/>
              <w:rPr>
                <w:sz w:val="21"/>
              </w:rPr>
            </w:pPr>
            <w:r>
              <w:rPr>
                <w:sz w:val="21"/>
              </w:rPr>
              <w:t xml:space="preserve">反相反功能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8" w:hRule="atLeast"/>
        </w:trPr>
        <w:tc>
          <w:tcPr>
            <w:tcW w:w="1039" w:type="dxa"/>
          </w:tcPr>
          <w:p>
            <w:pPr>
              <w:pStyle w:val="13"/>
              <w:spacing w:before="25"/>
              <w:rPr>
                <w:sz w:val="21"/>
              </w:rPr>
            </w:pPr>
            <w:r>
              <w:rPr>
                <w:sz w:val="21"/>
              </w:rPr>
              <w:t xml:space="preserve">探头 </w:t>
            </w:r>
          </w:p>
        </w:tc>
        <w:tc>
          <w:tcPr>
            <w:tcW w:w="1049" w:type="dxa"/>
          </w:tcPr>
          <w:p>
            <w:pPr>
              <w:pStyle w:val="13"/>
              <w:spacing w:before="25"/>
              <w:ind w:left="211"/>
              <w:rPr>
                <w:sz w:val="21"/>
              </w:rPr>
            </w:pPr>
            <w:r>
              <w:rPr>
                <w:sz w:val="21"/>
              </w:rPr>
              <w:t xml:space="preserve">1X </w:t>
            </w:r>
          </w:p>
          <w:p>
            <w:pPr>
              <w:pStyle w:val="13"/>
              <w:spacing w:before="43"/>
              <w:ind w:left="211"/>
              <w:rPr>
                <w:sz w:val="21"/>
              </w:rPr>
            </w:pPr>
            <w:r>
              <w:rPr>
                <w:sz w:val="21"/>
              </w:rPr>
              <w:t xml:space="preserve">10X </w:t>
            </w:r>
          </w:p>
          <w:p>
            <w:pPr>
              <w:pStyle w:val="13"/>
              <w:spacing w:before="43"/>
              <w:ind w:left="211"/>
              <w:rPr>
                <w:sz w:val="21"/>
              </w:rPr>
            </w:pPr>
            <w:r>
              <w:rPr>
                <w:sz w:val="21"/>
              </w:rPr>
              <w:t xml:space="preserve">CT </w:t>
            </w:r>
          </w:p>
        </w:tc>
        <w:tc>
          <w:tcPr>
            <w:tcW w:w="6769" w:type="dxa"/>
          </w:tcPr>
          <w:p>
            <w:pPr>
              <w:pStyle w:val="13"/>
              <w:spacing w:before="25" w:line="278" w:lineRule="auto"/>
              <w:ind w:left="108" w:right="95"/>
              <w:rPr>
                <w:sz w:val="21"/>
              </w:rPr>
            </w:pPr>
            <w:r>
              <w:rPr>
                <w:sz w:val="21"/>
              </w:rPr>
              <w:t xml:space="preserve">根据探头衰减系数选取其中一个值，以保持垂直偏转系数的读数正确， 对应的档位接对应的探头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039" w:type="dxa"/>
            <w:vMerge w:val="restart"/>
          </w:tcPr>
          <w:p>
            <w:pPr>
              <w:pStyle w:val="13"/>
              <w:rPr>
                <w:sz w:val="21"/>
              </w:rPr>
            </w:pPr>
            <w:r>
              <w:rPr>
                <w:sz w:val="21"/>
              </w:rPr>
              <w:t xml:space="preserve">耦合 </w:t>
            </w:r>
          </w:p>
        </w:tc>
        <w:tc>
          <w:tcPr>
            <w:tcW w:w="1049" w:type="dxa"/>
          </w:tcPr>
          <w:p>
            <w:pPr>
              <w:pStyle w:val="13"/>
              <w:ind w:left="105"/>
              <w:rPr>
                <w:sz w:val="21"/>
              </w:rPr>
            </w:pPr>
            <w:r>
              <w:rPr>
                <w:sz w:val="21"/>
              </w:rPr>
              <w:t xml:space="preserve">交流 </w:t>
            </w:r>
          </w:p>
        </w:tc>
        <w:tc>
          <w:tcPr>
            <w:tcW w:w="6769" w:type="dxa"/>
          </w:tcPr>
          <w:p>
            <w:pPr>
              <w:pStyle w:val="13"/>
              <w:ind w:left="108"/>
              <w:rPr>
                <w:sz w:val="21"/>
              </w:rPr>
            </w:pPr>
            <w:r>
              <w:rPr>
                <w:sz w:val="21"/>
              </w:rPr>
              <w:t xml:space="preserve">阻挡输入信号的直流成分。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039" w:type="dxa"/>
            <w:vMerge w:val="continue"/>
            <w:tcBorders>
              <w:top w:val="nil"/>
            </w:tcBorders>
          </w:tcPr>
          <w:p>
            <w:pPr>
              <w:rPr>
                <w:sz w:val="2"/>
                <w:szCs w:val="2"/>
              </w:rPr>
            </w:pPr>
          </w:p>
        </w:tc>
        <w:tc>
          <w:tcPr>
            <w:tcW w:w="1049" w:type="dxa"/>
          </w:tcPr>
          <w:p>
            <w:pPr>
              <w:pStyle w:val="13"/>
              <w:ind w:left="105"/>
              <w:rPr>
                <w:sz w:val="21"/>
              </w:rPr>
            </w:pPr>
            <w:r>
              <w:rPr>
                <w:sz w:val="21"/>
              </w:rPr>
              <w:t xml:space="preserve">直流 </w:t>
            </w:r>
          </w:p>
        </w:tc>
        <w:tc>
          <w:tcPr>
            <w:tcW w:w="6769" w:type="dxa"/>
          </w:tcPr>
          <w:p>
            <w:pPr>
              <w:pStyle w:val="13"/>
              <w:ind w:left="108"/>
              <w:rPr>
                <w:sz w:val="21"/>
              </w:rPr>
            </w:pPr>
            <w:r>
              <w:rPr>
                <w:sz w:val="21"/>
              </w:rPr>
              <w:t xml:space="preserve">通过输入信号的交流和直流成分。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039" w:type="dxa"/>
          </w:tcPr>
          <w:p>
            <w:pPr>
              <w:pStyle w:val="13"/>
              <w:spacing w:before="23"/>
              <w:rPr>
                <w:sz w:val="21"/>
              </w:rPr>
            </w:pPr>
            <w:r>
              <w:rPr>
                <w:sz w:val="21"/>
              </w:rPr>
              <w:t xml:space="preserve">最大值 </w:t>
            </w:r>
          </w:p>
        </w:tc>
        <w:tc>
          <w:tcPr>
            <w:tcW w:w="1049" w:type="dxa"/>
          </w:tcPr>
          <w:p>
            <w:pPr>
              <w:pStyle w:val="13"/>
              <w:spacing w:before="23"/>
              <w:ind w:left="105"/>
              <w:rPr>
                <w:sz w:val="21"/>
              </w:rPr>
            </w:pPr>
            <w:r>
              <w:rPr>
                <w:w w:val="100"/>
                <w:sz w:val="21"/>
              </w:rPr>
              <w:t xml:space="preserve"> </w:t>
            </w:r>
            <w:r>
              <w:rPr>
                <w:sz w:val="21"/>
              </w:rPr>
              <w:t xml:space="preserve">/ </w:t>
            </w:r>
          </w:p>
        </w:tc>
        <w:tc>
          <w:tcPr>
            <w:tcW w:w="6769" w:type="dxa"/>
          </w:tcPr>
          <w:p>
            <w:pPr>
              <w:pStyle w:val="13"/>
              <w:spacing w:before="23"/>
              <w:ind w:left="108"/>
              <w:rPr>
                <w:sz w:val="21"/>
              </w:rPr>
            </w:pPr>
            <w:r>
              <w:rPr>
                <w:sz w:val="21"/>
              </w:rPr>
              <w:t xml:space="preserve">自动显示当前输入信号最小值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039" w:type="dxa"/>
          </w:tcPr>
          <w:p>
            <w:pPr>
              <w:pStyle w:val="13"/>
              <w:rPr>
                <w:sz w:val="21"/>
              </w:rPr>
            </w:pPr>
            <w:r>
              <w:rPr>
                <w:sz w:val="21"/>
              </w:rPr>
              <w:t xml:space="preserve">最小值 </w:t>
            </w:r>
          </w:p>
        </w:tc>
        <w:tc>
          <w:tcPr>
            <w:tcW w:w="1049" w:type="dxa"/>
          </w:tcPr>
          <w:p>
            <w:pPr>
              <w:pStyle w:val="13"/>
              <w:ind w:left="105"/>
              <w:rPr>
                <w:sz w:val="21"/>
              </w:rPr>
            </w:pPr>
            <w:r>
              <w:rPr>
                <w:w w:val="100"/>
                <w:sz w:val="21"/>
              </w:rPr>
              <w:t xml:space="preserve"> </w:t>
            </w:r>
            <w:r>
              <w:rPr>
                <w:sz w:val="21"/>
              </w:rPr>
              <w:t xml:space="preserve">/ </w:t>
            </w:r>
          </w:p>
        </w:tc>
        <w:tc>
          <w:tcPr>
            <w:tcW w:w="6769" w:type="dxa"/>
          </w:tcPr>
          <w:p>
            <w:pPr>
              <w:pStyle w:val="13"/>
              <w:ind w:left="108"/>
              <w:rPr>
                <w:sz w:val="21"/>
              </w:rPr>
            </w:pPr>
            <w:r>
              <w:rPr>
                <w:sz w:val="21"/>
              </w:rPr>
              <w:t xml:space="preserve">自动显示当前输入信号最小值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trPr>
        <w:tc>
          <w:tcPr>
            <w:tcW w:w="1039" w:type="dxa"/>
          </w:tcPr>
          <w:p>
            <w:pPr>
              <w:pStyle w:val="13"/>
              <w:rPr>
                <w:sz w:val="21"/>
              </w:rPr>
            </w:pPr>
            <w:r>
              <w:rPr>
                <w:sz w:val="21"/>
              </w:rPr>
              <w:t xml:space="preserve">占空比 </w:t>
            </w:r>
          </w:p>
        </w:tc>
        <w:tc>
          <w:tcPr>
            <w:tcW w:w="1049" w:type="dxa"/>
          </w:tcPr>
          <w:p>
            <w:pPr>
              <w:pStyle w:val="13"/>
              <w:ind w:left="105"/>
              <w:rPr>
                <w:sz w:val="21"/>
              </w:rPr>
            </w:pPr>
            <w:r>
              <w:rPr>
                <w:w w:val="100"/>
                <w:sz w:val="21"/>
              </w:rPr>
              <w:t xml:space="preserve"> </w:t>
            </w:r>
            <w:r>
              <w:rPr>
                <w:sz w:val="21"/>
              </w:rPr>
              <w:t xml:space="preserve">/ </w:t>
            </w:r>
          </w:p>
        </w:tc>
        <w:tc>
          <w:tcPr>
            <w:tcW w:w="6769" w:type="dxa"/>
          </w:tcPr>
          <w:p>
            <w:pPr>
              <w:pStyle w:val="13"/>
              <w:ind w:left="108"/>
              <w:rPr>
                <w:sz w:val="21"/>
              </w:rPr>
            </w:pPr>
            <w:r>
              <w:rPr>
                <w:sz w:val="21"/>
              </w:rPr>
              <w:t xml:space="preserve">自动显示当前输入信号占空比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039" w:type="dxa"/>
          </w:tcPr>
          <w:p>
            <w:pPr>
              <w:pStyle w:val="13"/>
              <w:rPr>
                <w:sz w:val="21"/>
              </w:rPr>
            </w:pPr>
            <w:r>
              <w:rPr>
                <w:sz w:val="21"/>
              </w:rPr>
              <w:t xml:space="preserve">峰峰值 </w:t>
            </w:r>
          </w:p>
        </w:tc>
        <w:tc>
          <w:tcPr>
            <w:tcW w:w="1049" w:type="dxa"/>
          </w:tcPr>
          <w:p>
            <w:pPr>
              <w:pStyle w:val="13"/>
              <w:ind w:left="105"/>
              <w:rPr>
                <w:sz w:val="21"/>
              </w:rPr>
            </w:pPr>
            <w:r>
              <w:rPr>
                <w:w w:val="100"/>
                <w:sz w:val="21"/>
              </w:rPr>
              <w:t xml:space="preserve"> </w:t>
            </w:r>
            <w:r>
              <w:rPr>
                <w:sz w:val="21"/>
              </w:rPr>
              <w:t xml:space="preserve">/ </w:t>
            </w:r>
          </w:p>
        </w:tc>
        <w:tc>
          <w:tcPr>
            <w:tcW w:w="6769" w:type="dxa"/>
          </w:tcPr>
          <w:p>
            <w:pPr>
              <w:pStyle w:val="13"/>
              <w:ind w:left="108"/>
              <w:rPr>
                <w:sz w:val="21"/>
              </w:rPr>
            </w:pPr>
            <w:r>
              <w:rPr>
                <w:sz w:val="21"/>
              </w:rPr>
              <w:t xml:space="preserve">自动显示当前输入信号幅度 </w:t>
            </w:r>
          </w:p>
        </w:tc>
      </w:tr>
    </w:tbl>
    <w:p>
      <w:pPr>
        <w:spacing w:before="22"/>
        <w:ind w:left="1078" w:right="0" w:firstLine="0"/>
        <w:jc w:val="left"/>
        <w:rPr>
          <w:b/>
          <w:sz w:val="21"/>
        </w:rPr>
      </w:pPr>
      <w:r>
        <w:rPr>
          <w:b/>
          <w:w w:val="99"/>
          <w:sz w:val="21"/>
        </w:rPr>
        <w:t xml:space="preserve"> </w:t>
      </w:r>
    </w:p>
    <w:p>
      <w:pPr>
        <w:spacing w:before="153"/>
        <w:ind w:left="1078" w:right="0" w:firstLine="0"/>
        <w:jc w:val="left"/>
        <w:rPr>
          <w:b/>
          <w:sz w:val="28"/>
        </w:rPr>
      </w:pPr>
      <w:r>
        <w:rPr>
          <w:b/>
          <w:sz w:val="28"/>
        </w:rPr>
        <w:t>1.设置通道耦合和反相</w:t>
      </w:r>
      <w:r>
        <w:rPr>
          <w:b/>
          <w:w w:val="99"/>
          <w:sz w:val="28"/>
        </w:rPr>
        <w:t xml:space="preserve"> </w:t>
      </w:r>
    </w:p>
    <w:p>
      <w:pPr>
        <w:pStyle w:val="5"/>
        <w:spacing w:before="9"/>
        <w:rPr>
          <w:b/>
          <w:sz w:val="20"/>
        </w:rPr>
      </w:pPr>
    </w:p>
    <w:p>
      <w:pPr>
        <w:pStyle w:val="5"/>
        <w:spacing w:line="417" w:lineRule="auto"/>
        <w:ind w:left="1078" w:right="1799"/>
      </w:pPr>
      <w:r>
        <w:t xml:space="preserve">以信号施加到示波器通道为例，被测信号是一含交流分量的方波信号。 </w:t>
      </w:r>
    </w:p>
    <w:p>
      <w:pPr>
        <w:pStyle w:val="12"/>
        <w:numPr>
          <w:ilvl w:val="0"/>
          <w:numId w:val="7"/>
        </w:numPr>
        <w:tabs>
          <w:tab w:val="left" w:pos="1438"/>
        </w:tabs>
        <w:spacing w:before="0" w:after="0" w:line="417" w:lineRule="auto"/>
        <w:ind w:left="1438" w:right="1791" w:hanging="360"/>
        <w:jc w:val="both"/>
        <w:rPr>
          <w:sz w:val="28"/>
        </w:rPr>
      </w:pPr>
      <w:r>
        <w:rPr>
          <w:spacing w:val="1"/>
          <w:w w:val="100"/>
          <w:sz w:val="28"/>
        </w:rPr>
        <w:t>开机进入示波器界面，按“</w:t>
      </w:r>
      <w:r>
        <w:rPr>
          <w:spacing w:val="-2"/>
          <w:w w:val="100"/>
          <w:sz w:val="28"/>
        </w:rPr>
        <w:t>N</w:t>
      </w:r>
      <w:r>
        <w:rPr>
          <w:spacing w:val="2"/>
          <w:w w:val="100"/>
          <w:sz w:val="28"/>
        </w:rPr>
        <w:t>1</w:t>
      </w:r>
      <w:r>
        <w:rPr>
          <w:spacing w:val="-9"/>
          <w:w w:val="100"/>
          <w:sz w:val="28"/>
        </w:rPr>
        <w:t xml:space="preserve">” →“耦合直流”，按选择功能键 </w:t>
      </w:r>
      <w:r>
        <w:rPr>
          <w:sz w:val="28"/>
        </w:rPr>
        <w:t>“F3”设置为直流耦合方式。被测信号含有的直流分量和交流分</w:t>
      </w:r>
      <w:r>
        <w:rPr>
          <w:spacing w:val="-1"/>
          <w:sz w:val="28"/>
        </w:rPr>
        <w:t>量都可以通过。</w:t>
      </w:r>
      <w:r>
        <w:rPr>
          <w:spacing w:val="-2"/>
          <w:sz w:val="28"/>
        </w:rPr>
        <w:t xml:space="preserve"> </w:t>
      </w:r>
      <w:r>
        <w:rPr>
          <w:sz w:val="28"/>
        </w:rPr>
        <w:t xml:space="preserve"> </w:t>
      </w:r>
      <w:r>
        <w:rPr>
          <w:spacing w:val="-2"/>
          <w:sz w:val="28"/>
        </w:rPr>
        <w:t xml:space="preserve"> </w:t>
      </w:r>
      <w:r>
        <w:rPr>
          <w:sz w:val="28"/>
        </w:rPr>
        <w:t xml:space="preserve"> </w:t>
      </w:r>
      <w:r>
        <w:rPr>
          <w:spacing w:val="-2"/>
          <w:sz w:val="28"/>
        </w:rPr>
        <w:t xml:space="preserve">  </w:t>
      </w:r>
      <w:r>
        <w:rPr>
          <w:sz w:val="28"/>
        </w:rPr>
        <w:t xml:space="preserve"> </w:t>
      </w:r>
      <w:r>
        <w:rPr>
          <w:spacing w:val="-2"/>
          <w:sz w:val="28"/>
        </w:rPr>
        <w:t xml:space="preserve">  </w:t>
      </w:r>
      <w:r>
        <w:rPr>
          <w:sz w:val="28"/>
        </w:rPr>
        <w:t xml:space="preserve"> </w:t>
      </w:r>
      <w:r>
        <w:rPr>
          <w:spacing w:val="-2"/>
          <w:sz w:val="28"/>
        </w:rPr>
        <w:t xml:space="preserve">  </w:t>
      </w:r>
      <w:r>
        <w:rPr>
          <w:sz w:val="28"/>
        </w:rPr>
        <w:t xml:space="preserve"> </w:t>
      </w:r>
      <w:r>
        <w:rPr>
          <w:spacing w:val="-2"/>
          <w:sz w:val="28"/>
        </w:rPr>
        <w:t xml:space="preserve">  </w:t>
      </w:r>
      <w:r>
        <w:rPr>
          <w:sz w:val="28"/>
        </w:rPr>
        <w:t xml:space="preserve"> </w:t>
      </w:r>
      <w:r>
        <w:rPr>
          <w:spacing w:val="-2"/>
          <w:sz w:val="28"/>
        </w:rPr>
        <w:t xml:space="preserve">  </w:t>
      </w:r>
      <w:r>
        <w:rPr>
          <w:sz w:val="28"/>
        </w:rPr>
        <w:t xml:space="preserve"> </w:t>
      </w:r>
      <w:r>
        <w:rPr>
          <w:spacing w:val="-2"/>
          <w:sz w:val="28"/>
        </w:rPr>
        <w:t xml:space="preserve"> </w:t>
      </w:r>
      <w:r>
        <w:rPr>
          <w:sz w:val="28"/>
        </w:rPr>
        <w:t xml:space="preserve"> </w:t>
      </w:r>
      <w:r>
        <w:rPr>
          <w:spacing w:val="-2"/>
          <w:sz w:val="28"/>
        </w:rPr>
        <w:t xml:space="preserve">  </w:t>
      </w:r>
      <w:r>
        <w:rPr>
          <w:sz w:val="28"/>
        </w:rPr>
        <w:t xml:space="preserve"> </w:t>
      </w:r>
      <w:r>
        <w:rPr>
          <w:spacing w:val="-2"/>
          <w:sz w:val="28"/>
        </w:rPr>
        <w:t xml:space="preserve">  </w:t>
      </w:r>
      <w:r>
        <w:rPr>
          <w:sz w:val="28"/>
        </w:rPr>
        <w:t xml:space="preserve"> </w:t>
      </w:r>
      <w:r>
        <w:rPr>
          <w:spacing w:val="0"/>
          <w:sz w:val="28"/>
        </w:rPr>
        <w:t xml:space="preserve"> </w:t>
      </w:r>
      <w:r>
        <w:rPr>
          <w:sz w:val="28"/>
        </w:rPr>
        <w:t xml:space="preserve"> </w:t>
      </w:r>
    </w:p>
    <w:p>
      <w:pPr>
        <w:pStyle w:val="12"/>
        <w:numPr>
          <w:ilvl w:val="0"/>
          <w:numId w:val="7"/>
        </w:numPr>
        <w:tabs>
          <w:tab w:val="left" w:pos="1438"/>
        </w:tabs>
        <w:spacing w:before="0" w:after="0" w:line="417" w:lineRule="auto"/>
        <w:ind w:left="1438" w:right="1790" w:hanging="360"/>
        <w:jc w:val="left"/>
        <w:rPr>
          <w:sz w:val="28"/>
        </w:rPr>
      </w:pPr>
      <w:r>
        <w:rPr>
          <w:spacing w:val="1"/>
          <w:w w:val="100"/>
          <w:sz w:val="28"/>
        </w:rPr>
        <w:t>按“</w:t>
      </w:r>
      <w:r>
        <w:rPr>
          <w:spacing w:val="-2"/>
          <w:w w:val="100"/>
          <w:sz w:val="28"/>
        </w:rPr>
        <w:t>N</w:t>
      </w:r>
      <w:r>
        <w:rPr>
          <w:spacing w:val="2"/>
          <w:w w:val="100"/>
          <w:sz w:val="28"/>
        </w:rPr>
        <w:t>1</w:t>
      </w:r>
      <w:r>
        <w:rPr>
          <w:spacing w:val="-9"/>
          <w:w w:val="100"/>
          <w:sz w:val="28"/>
        </w:rPr>
        <w:t>” →“耦合交流”，按选择功能键“</w:t>
      </w:r>
      <w:r>
        <w:rPr>
          <w:spacing w:val="-2"/>
          <w:w w:val="100"/>
          <w:sz w:val="28"/>
        </w:rPr>
        <w:t>F</w:t>
      </w:r>
      <w:r>
        <w:rPr>
          <w:spacing w:val="2"/>
          <w:w w:val="100"/>
          <w:sz w:val="28"/>
        </w:rPr>
        <w:t>3</w:t>
      </w:r>
      <w:r>
        <w:rPr>
          <w:spacing w:val="0"/>
          <w:w w:val="100"/>
          <w:sz w:val="28"/>
        </w:rPr>
        <w:t>”设置为交流耦合</w:t>
      </w:r>
      <w:r>
        <w:rPr>
          <w:spacing w:val="-3"/>
          <w:sz w:val="28"/>
        </w:rPr>
        <w:t xml:space="preserve">方式。被测信号含有的直流分量被阻隔。 </w:t>
      </w:r>
    </w:p>
    <w:p>
      <w:pPr>
        <w:pStyle w:val="12"/>
        <w:numPr>
          <w:ilvl w:val="0"/>
          <w:numId w:val="7"/>
        </w:numPr>
        <w:tabs>
          <w:tab w:val="left" w:pos="1360"/>
        </w:tabs>
        <w:spacing w:before="0" w:after="0" w:line="417" w:lineRule="auto"/>
        <w:ind w:left="1078" w:right="1650" w:firstLine="0"/>
        <w:jc w:val="left"/>
        <w:rPr>
          <w:b/>
          <w:sz w:val="26"/>
        </w:rPr>
      </w:pPr>
      <w:r>
        <w:rPr>
          <w:spacing w:val="-14"/>
          <w:sz w:val="28"/>
        </w:rPr>
        <w:t>按“</w:t>
      </w:r>
      <w:r>
        <w:rPr>
          <w:spacing w:val="-7"/>
          <w:sz w:val="28"/>
        </w:rPr>
        <w:t>N1</w:t>
      </w:r>
      <w:r>
        <w:rPr>
          <w:spacing w:val="-4"/>
          <w:sz w:val="28"/>
        </w:rPr>
        <w:t>” →“反相”， 按选择功能键</w:t>
      </w:r>
      <w:r>
        <w:rPr>
          <w:spacing w:val="-6"/>
          <w:sz w:val="28"/>
        </w:rPr>
        <w:t>“F1</w:t>
      </w:r>
      <w:r>
        <w:rPr>
          <w:spacing w:val="-3"/>
          <w:sz w:val="28"/>
        </w:rPr>
        <w:t>”设置为反相反方式。被测信号反相显示。</w:t>
      </w:r>
      <w:r>
        <w:rPr>
          <w:b/>
          <w:spacing w:val="-3"/>
          <w:w w:val="99"/>
          <w:sz w:val="28"/>
        </w:rPr>
        <w:t xml:space="preserve">    </w:t>
      </w:r>
      <w:r>
        <w:rPr>
          <w:b/>
          <w:spacing w:val="-2"/>
          <w:w w:val="99"/>
          <w:sz w:val="28"/>
        </w:rPr>
        <w:t xml:space="preserve"> </w:t>
      </w:r>
      <w:r>
        <w:rPr>
          <w:b/>
          <w:w w:val="99"/>
          <w:sz w:val="28"/>
        </w:rPr>
        <w:t xml:space="preserve"> </w:t>
      </w:r>
      <w:r>
        <w:rPr>
          <w:b/>
          <w:spacing w:val="-2"/>
          <w:w w:val="99"/>
          <w:sz w:val="28"/>
        </w:rPr>
        <w:t xml:space="preserve"> </w:t>
      </w:r>
      <w:r>
        <w:rPr>
          <w:b/>
          <w:w w:val="99"/>
          <w:sz w:val="28"/>
        </w:rPr>
        <w:t xml:space="preserve"> </w:t>
      </w:r>
      <w:r>
        <w:rPr>
          <w:b/>
          <w:spacing w:val="-2"/>
          <w:w w:val="99"/>
          <w:sz w:val="28"/>
        </w:rPr>
        <w:t xml:space="preserve"> </w:t>
      </w:r>
      <w:r>
        <w:rPr>
          <w:b/>
          <w:w w:val="99"/>
          <w:sz w:val="28"/>
        </w:rPr>
        <w:t xml:space="preserve"> </w:t>
      </w:r>
      <w:r>
        <w:rPr>
          <w:b/>
          <w:spacing w:val="-2"/>
          <w:w w:val="99"/>
          <w:sz w:val="28"/>
        </w:rPr>
        <w:t xml:space="preserve"> </w:t>
      </w:r>
      <w:r>
        <w:rPr>
          <w:b/>
          <w:w w:val="99"/>
          <w:sz w:val="28"/>
        </w:rPr>
        <w:t xml:space="preserve">  </w:t>
      </w:r>
      <w:r>
        <w:rPr>
          <w:b/>
          <w:spacing w:val="-2"/>
          <w:w w:val="99"/>
          <w:sz w:val="28"/>
        </w:rPr>
        <w:t xml:space="preserve">  </w:t>
      </w:r>
      <w:r>
        <w:rPr>
          <w:b/>
          <w:w w:val="99"/>
          <w:sz w:val="28"/>
        </w:rPr>
        <w:t xml:space="preserve">  </w:t>
      </w:r>
      <w:r>
        <w:rPr>
          <w:b/>
          <w:spacing w:val="-2"/>
          <w:w w:val="99"/>
          <w:sz w:val="28"/>
        </w:rPr>
        <w:t xml:space="preserve"> </w:t>
      </w:r>
      <w:r>
        <w:rPr>
          <w:b/>
          <w:w w:val="99"/>
          <w:sz w:val="28"/>
        </w:rPr>
        <w:t xml:space="preserve"> </w:t>
      </w:r>
      <w:r>
        <w:rPr>
          <w:b/>
          <w:spacing w:val="-2"/>
          <w:w w:val="99"/>
          <w:sz w:val="28"/>
        </w:rPr>
        <w:t xml:space="preserve"> </w:t>
      </w:r>
      <w:r>
        <w:rPr>
          <w:b/>
          <w:spacing w:val="5"/>
          <w:w w:val="99"/>
          <w:sz w:val="28"/>
        </w:rPr>
        <w:t xml:space="preserve"> </w:t>
      </w:r>
      <w:r>
        <w:rPr>
          <w:spacing w:val="-2"/>
          <w:w w:val="100"/>
          <w:sz w:val="28"/>
        </w:rPr>
        <w:t xml:space="preserve">  </w:t>
      </w:r>
      <w:r>
        <w:rPr>
          <w:w w:val="100"/>
          <w:sz w:val="28"/>
        </w:rPr>
        <w:t xml:space="preserve"> </w:t>
      </w:r>
      <w:r>
        <w:rPr>
          <w:spacing w:val="-2"/>
          <w:w w:val="100"/>
          <w:sz w:val="28"/>
        </w:rPr>
        <w:t xml:space="preserve">  </w:t>
      </w:r>
      <w:r>
        <w:rPr>
          <w:w w:val="100"/>
          <w:sz w:val="28"/>
        </w:rPr>
        <w:t xml:space="preserve"> </w:t>
      </w:r>
      <w:r>
        <w:rPr>
          <w:spacing w:val="-2"/>
          <w:w w:val="100"/>
          <w:sz w:val="28"/>
        </w:rPr>
        <w:t xml:space="preserve">  </w:t>
      </w:r>
      <w:r>
        <w:rPr>
          <w:w w:val="100"/>
          <w:sz w:val="28"/>
        </w:rPr>
        <w:t xml:space="preserve"> </w:t>
      </w:r>
      <w:r>
        <w:rPr>
          <w:spacing w:val="-2"/>
          <w:w w:val="100"/>
          <w:sz w:val="28"/>
        </w:rPr>
        <w:t xml:space="preserve">  </w:t>
      </w:r>
      <w:r>
        <w:rPr>
          <w:w w:val="100"/>
          <w:sz w:val="28"/>
        </w:rPr>
        <w:t xml:space="preserve"> </w:t>
      </w:r>
      <w:r>
        <w:rPr>
          <w:spacing w:val="-2"/>
          <w:w w:val="100"/>
          <w:sz w:val="28"/>
        </w:rPr>
        <w:t xml:space="preserve"> </w:t>
      </w:r>
      <w:r>
        <w:rPr>
          <w:w w:val="100"/>
          <w:sz w:val="28"/>
        </w:rPr>
        <w:t xml:space="preserve"> </w:t>
      </w:r>
      <w:r>
        <w:rPr>
          <w:b/>
          <w:w w:val="99"/>
          <w:sz w:val="28"/>
        </w:rPr>
        <w:t xml:space="preserve"> </w:t>
      </w:r>
    </w:p>
    <w:p>
      <w:pPr>
        <w:spacing w:before="0"/>
        <w:ind w:left="1078" w:right="0" w:firstLine="0"/>
        <w:jc w:val="left"/>
        <w:rPr>
          <w:b/>
          <w:sz w:val="28"/>
        </w:rPr>
      </w:pPr>
      <w:r>
        <w:rPr>
          <w:b/>
          <w:sz w:val="28"/>
        </w:rPr>
        <w:t>2.探头比例设置</w:t>
      </w:r>
      <w:r>
        <w:rPr>
          <w:b/>
          <w:w w:val="99"/>
          <w:sz w:val="28"/>
        </w:rPr>
        <w:t xml:space="preserve"> </w:t>
      </w:r>
    </w:p>
    <w:p>
      <w:pPr>
        <w:pStyle w:val="5"/>
        <w:spacing w:before="8"/>
        <w:rPr>
          <w:b/>
          <w:sz w:val="20"/>
        </w:rPr>
      </w:pPr>
    </w:p>
    <w:p>
      <w:pPr>
        <w:pStyle w:val="5"/>
        <w:spacing w:line="417" w:lineRule="auto"/>
        <w:ind w:left="1078" w:right="1790"/>
      </w:pPr>
      <w:r>
        <w:rPr>
          <w:spacing w:val="-10"/>
        </w:rPr>
        <w:t>为了配合探头的衰减系数设定，需要在通道操作菜单响应调节探头衰</w:t>
      </w:r>
      <w:r>
        <w:rPr>
          <w:spacing w:val="-7"/>
        </w:rPr>
        <w:t xml:space="preserve">减比例系数。若探头衰减比例系数为 </w:t>
      </w:r>
      <w:r>
        <w:t>10:1，示波器输入通道的比例</w:t>
      </w:r>
    </w:p>
    <w:p>
      <w:pPr>
        <w:spacing w:after="0" w:line="417" w:lineRule="auto"/>
        <w:sectPr>
          <w:pgSz w:w="11910" w:h="16840"/>
          <w:pgMar w:top="1520" w:right="0" w:bottom="1180" w:left="720" w:header="0" w:footer="988" w:gutter="0"/>
        </w:sectPr>
      </w:pPr>
    </w:p>
    <w:p>
      <w:pPr>
        <w:pStyle w:val="5"/>
        <w:spacing w:before="34" w:line="417" w:lineRule="auto"/>
        <w:ind w:left="1078" w:right="1793"/>
      </w:pPr>
      <w:r>
        <w:rPr>
          <w:spacing w:val="-9"/>
        </w:rPr>
        <w:t xml:space="preserve">也应设置为 </w:t>
      </w:r>
      <w:r>
        <w:rPr>
          <w:spacing w:val="-4"/>
        </w:rPr>
        <w:t>10X</w:t>
      </w:r>
      <w:r>
        <w:rPr>
          <w:spacing w:val="-5"/>
        </w:rPr>
        <w:t>，其余类推，以避免显示的信息和测量的数据发生错</w:t>
      </w:r>
      <w:r>
        <w:rPr>
          <w:spacing w:val="-4"/>
        </w:rPr>
        <w:t>误。</w:t>
      </w:r>
      <w:r>
        <w:t xml:space="preserve"> </w:t>
      </w:r>
    </w:p>
    <w:p>
      <w:pPr>
        <w:pStyle w:val="12"/>
        <w:numPr>
          <w:ilvl w:val="0"/>
          <w:numId w:val="7"/>
        </w:numPr>
        <w:tabs>
          <w:tab w:val="left" w:pos="1360"/>
        </w:tabs>
        <w:spacing w:before="0" w:after="0" w:line="358" w:lineRule="exact"/>
        <w:ind w:left="1078" w:right="0" w:firstLine="0"/>
        <w:jc w:val="left"/>
        <w:rPr>
          <w:sz w:val="26"/>
        </w:rPr>
      </w:pPr>
      <w:r>
        <w:rPr>
          <w:spacing w:val="-2"/>
          <w:sz w:val="28"/>
        </w:rPr>
        <w:t>按“</w:t>
      </w:r>
      <w:r>
        <w:rPr>
          <w:sz w:val="28"/>
        </w:rPr>
        <w:t>N1”→“F2</w:t>
      </w:r>
      <w:r>
        <w:rPr>
          <w:spacing w:val="-9"/>
          <w:sz w:val="28"/>
        </w:rPr>
        <w:t xml:space="preserve">”设置探头比例为 </w:t>
      </w:r>
      <w:r>
        <w:rPr>
          <w:sz w:val="28"/>
        </w:rPr>
        <w:t>10X</w:t>
      </w:r>
      <w:r>
        <w:rPr>
          <w:spacing w:val="-2"/>
          <w:sz w:val="28"/>
        </w:rPr>
        <w:t xml:space="preserve"> </w:t>
      </w:r>
      <w:r>
        <w:rPr>
          <w:sz w:val="28"/>
        </w:rPr>
        <w:t xml:space="preserve"> </w:t>
      </w:r>
      <w:r>
        <w:rPr>
          <w:spacing w:val="-2"/>
          <w:sz w:val="28"/>
        </w:rPr>
        <w:t xml:space="preserve">  </w:t>
      </w:r>
      <w:r>
        <w:rPr>
          <w:sz w:val="28"/>
        </w:rPr>
        <w:t xml:space="preserve"> </w:t>
      </w:r>
      <w:r>
        <w:rPr>
          <w:spacing w:val="-2"/>
          <w:sz w:val="28"/>
        </w:rPr>
        <w:t xml:space="preserve">  </w:t>
      </w:r>
      <w:r>
        <w:rPr>
          <w:sz w:val="28"/>
        </w:rPr>
        <w:t xml:space="preserve"> </w:t>
      </w:r>
      <w:r>
        <w:rPr>
          <w:spacing w:val="-1"/>
          <w:sz w:val="28"/>
        </w:rPr>
        <w:t xml:space="preserve"> </w:t>
      </w:r>
      <w:r>
        <w:rPr>
          <w:b/>
          <w:spacing w:val="0"/>
          <w:w w:val="99"/>
          <w:sz w:val="28"/>
        </w:rPr>
        <w:t xml:space="preserve"> </w:t>
      </w:r>
      <w:r>
        <w:rPr>
          <w:b/>
          <w:spacing w:val="-2"/>
          <w:w w:val="99"/>
          <w:sz w:val="28"/>
        </w:rPr>
        <w:t xml:space="preserve"> </w:t>
      </w:r>
      <w:r>
        <w:rPr>
          <w:w w:val="100"/>
          <w:sz w:val="28"/>
        </w:rPr>
        <w:t xml:space="preserve"> </w:t>
      </w:r>
    </w:p>
    <w:p>
      <w:pPr>
        <w:pStyle w:val="5"/>
        <w:spacing w:before="9"/>
        <w:rPr>
          <w:sz w:val="20"/>
        </w:rPr>
      </w:pPr>
    </w:p>
    <w:p>
      <w:pPr>
        <w:spacing w:before="1"/>
        <w:ind w:left="1078" w:right="0" w:firstLine="0"/>
        <w:jc w:val="left"/>
        <w:rPr>
          <w:b/>
          <w:sz w:val="28"/>
        </w:rPr>
      </w:pPr>
      <w:r>
        <w:rPr>
          <w:b/>
          <w:sz w:val="28"/>
        </w:rPr>
        <w:t>3.垂直垂直伏/格调节设置</w:t>
      </w:r>
      <w:r>
        <w:rPr>
          <w:b/>
          <w:w w:val="99"/>
          <w:sz w:val="28"/>
        </w:rPr>
        <w:t xml:space="preserve"> </w:t>
      </w:r>
    </w:p>
    <w:p>
      <w:pPr>
        <w:pStyle w:val="5"/>
        <w:spacing w:before="8"/>
        <w:rPr>
          <w:b/>
          <w:sz w:val="20"/>
        </w:rPr>
      </w:pPr>
    </w:p>
    <w:p>
      <w:pPr>
        <w:pStyle w:val="5"/>
        <w:spacing w:line="417" w:lineRule="auto"/>
        <w:ind w:left="1078" w:right="1788"/>
      </w:pPr>
      <w:r>
        <w:rPr>
          <w:spacing w:val="-2"/>
        </w:rPr>
        <w:t>在调节垂直垂直伏</w:t>
      </w:r>
      <w:r>
        <w:t>/</w:t>
      </w:r>
      <w:r>
        <w:rPr>
          <w:spacing w:val="-3"/>
        </w:rPr>
        <w:t>格时，垂直伏</w:t>
      </w:r>
      <w:r>
        <w:t>/</w:t>
      </w:r>
      <w:r>
        <w:rPr>
          <w:spacing w:val="-17"/>
        </w:rPr>
        <w:t xml:space="preserve">格范围是 </w:t>
      </w:r>
      <w:r>
        <w:t>100mV/div-50V/div（探</w:t>
      </w:r>
      <w:r>
        <w:rPr>
          <w:w w:val="100"/>
        </w:rPr>
        <w:t>头</w:t>
      </w:r>
      <w:r>
        <w:t xml:space="preserve"> </w:t>
      </w:r>
      <w:r>
        <w:rPr>
          <w:spacing w:val="-2"/>
          <w:w w:val="100"/>
        </w:rPr>
        <w:t>1</w:t>
      </w:r>
      <w:r>
        <w:rPr>
          <w:w w:val="100"/>
        </w:rPr>
        <w:t>0</w:t>
      </w:r>
      <w:r>
        <w:rPr>
          <w:spacing w:val="-1"/>
          <w:w w:val="100"/>
        </w:rPr>
        <w:t>X</w:t>
      </w:r>
      <w:r>
        <w:rPr>
          <w:spacing w:val="-140"/>
          <w:w w:val="100"/>
        </w:rPr>
        <w:t>）</w:t>
      </w:r>
      <w:r>
        <w:rPr>
          <w:spacing w:val="-2"/>
          <w:w w:val="100"/>
        </w:rPr>
        <w:t>，以</w:t>
      </w:r>
      <w:r>
        <w:rPr>
          <w:spacing w:val="-2"/>
        </w:rPr>
        <w:t xml:space="preserve"> </w:t>
      </w:r>
      <w:r>
        <w:rPr>
          <w:spacing w:val="-2"/>
          <w:w w:val="100"/>
        </w:rPr>
        <w:t>1</w:t>
      </w:r>
      <w:r>
        <w:rPr>
          <w:spacing w:val="-1"/>
          <w:w w:val="100"/>
        </w:rPr>
        <w:t>-</w:t>
      </w:r>
      <w:r>
        <w:rPr>
          <w:w w:val="100"/>
        </w:rPr>
        <w:t>2</w:t>
      </w:r>
      <w:r>
        <w:rPr>
          <w:spacing w:val="-2"/>
          <w:w w:val="100"/>
        </w:rPr>
        <w:t>.</w:t>
      </w:r>
      <w:r>
        <w:rPr>
          <w:spacing w:val="-1"/>
          <w:w w:val="100"/>
        </w:rPr>
        <w:t>5</w:t>
      </w:r>
      <w:r>
        <w:rPr>
          <w:spacing w:val="0"/>
          <w:w w:val="100"/>
        </w:rPr>
        <w:t>-</w:t>
      </w:r>
      <w:r>
        <w:rPr>
          <w:w w:val="100"/>
        </w:rPr>
        <w:t>5</w:t>
      </w:r>
      <w:r>
        <w:t xml:space="preserve"> </w:t>
      </w:r>
      <w:r>
        <w:rPr>
          <w:spacing w:val="-1"/>
          <w:w w:val="100"/>
        </w:rPr>
        <w:t>方式步进，或</w:t>
      </w:r>
      <w:r>
        <w:rPr>
          <w:spacing w:val="-1"/>
        </w:rPr>
        <w:t xml:space="preserve"> </w:t>
      </w:r>
      <w:r>
        <w:rPr>
          <w:spacing w:val="-2"/>
          <w:w w:val="100"/>
        </w:rPr>
        <w:t>1</w:t>
      </w:r>
      <w:r>
        <w:rPr>
          <w:w w:val="100"/>
        </w:rPr>
        <w:t>0</w:t>
      </w:r>
      <w:r>
        <w:rPr>
          <w:spacing w:val="-2"/>
          <w:w w:val="100"/>
        </w:rPr>
        <w:t>mV</w:t>
      </w:r>
      <w:r>
        <w:rPr>
          <w:w w:val="100"/>
        </w:rPr>
        <w:t>/</w:t>
      </w:r>
      <w:r>
        <w:rPr>
          <w:spacing w:val="-2"/>
          <w:w w:val="100"/>
        </w:rPr>
        <w:t>di</w:t>
      </w:r>
      <w:r>
        <w:rPr>
          <w:spacing w:val="0"/>
          <w:w w:val="100"/>
        </w:rPr>
        <w:t>v</w:t>
      </w:r>
      <w:r>
        <w:rPr>
          <w:spacing w:val="-2"/>
          <w:w w:val="100"/>
        </w:rPr>
        <w:t>-5</w:t>
      </w:r>
      <w:r>
        <w:rPr>
          <w:w w:val="100"/>
        </w:rPr>
        <w:t>V</w:t>
      </w:r>
      <w:r>
        <w:rPr>
          <w:spacing w:val="-2"/>
          <w:w w:val="100"/>
        </w:rPr>
        <w:t>/d</w:t>
      </w:r>
      <w:r>
        <w:rPr>
          <w:w w:val="100"/>
        </w:rPr>
        <w:t>i</w:t>
      </w:r>
      <w:r>
        <w:rPr>
          <w:spacing w:val="-1"/>
          <w:w w:val="100"/>
        </w:rPr>
        <w:t>v</w:t>
      </w:r>
      <w:r>
        <w:rPr>
          <w:spacing w:val="-3"/>
          <w:w w:val="100"/>
        </w:rPr>
        <w:t>（</w:t>
      </w:r>
      <w:r>
        <w:rPr>
          <w:w w:val="100"/>
        </w:rPr>
        <w:t>探头</w:t>
      </w:r>
      <w:r>
        <w:t xml:space="preserve"> </w:t>
      </w:r>
      <w:r>
        <w:rPr>
          <w:spacing w:val="-2"/>
          <w:w w:val="100"/>
        </w:rPr>
        <w:t>1X</w:t>
      </w:r>
      <w:r>
        <w:rPr>
          <w:spacing w:val="-140"/>
          <w:w w:val="100"/>
        </w:rPr>
        <w:t xml:space="preserve">）、 </w:t>
      </w:r>
      <w:r>
        <w:rPr>
          <w:w w:val="100"/>
        </w:rPr>
        <w:t>1</w:t>
      </w:r>
      <w:r>
        <w:rPr>
          <w:spacing w:val="-2"/>
          <w:w w:val="100"/>
        </w:rPr>
        <w:t>V/</w:t>
      </w:r>
      <w:r>
        <w:rPr>
          <w:w w:val="100"/>
        </w:rPr>
        <w:t>d</w:t>
      </w:r>
      <w:r>
        <w:rPr>
          <w:spacing w:val="-2"/>
          <w:w w:val="100"/>
        </w:rPr>
        <w:t>i</w:t>
      </w:r>
      <w:r>
        <w:rPr>
          <w:spacing w:val="-1"/>
          <w:w w:val="100"/>
        </w:rPr>
        <w:t>v</w:t>
      </w:r>
      <w:r>
        <w:rPr>
          <w:spacing w:val="0"/>
          <w:w w:val="100"/>
        </w:rPr>
        <w:t>-</w:t>
      </w:r>
      <w:r>
        <w:rPr>
          <w:spacing w:val="-2"/>
          <w:w w:val="100"/>
        </w:rPr>
        <w:t>50</w:t>
      </w:r>
      <w:r>
        <w:rPr>
          <w:w w:val="100"/>
        </w:rPr>
        <w:t>0</w:t>
      </w:r>
      <w:r>
        <w:rPr>
          <w:spacing w:val="-2"/>
          <w:w w:val="100"/>
        </w:rPr>
        <w:t>V/</w:t>
      </w:r>
      <w:r>
        <w:rPr>
          <w:w w:val="100"/>
        </w:rPr>
        <w:t>d</w:t>
      </w:r>
      <w:r>
        <w:rPr>
          <w:spacing w:val="-2"/>
          <w:w w:val="100"/>
        </w:rPr>
        <w:t>i</w:t>
      </w:r>
      <w:r>
        <w:rPr>
          <w:spacing w:val="1"/>
          <w:w w:val="100"/>
        </w:rPr>
        <w:t>v</w:t>
      </w:r>
      <w:r>
        <w:rPr>
          <w:spacing w:val="-3"/>
          <w:w w:val="100"/>
        </w:rPr>
        <w:t>（</w:t>
      </w:r>
      <w:r>
        <w:rPr>
          <w:w w:val="100"/>
        </w:rPr>
        <w:t>探头</w:t>
      </w:r>
      <w:r>
        <w:rPr>
          <w:spacing w:val="-71"/>
        </w:rPr>
        <w:t xml:space="preserve"> </w:t>
      </w:r>
      <w:r>
        <w:rPr>
          <w:spacing w:val="-2"/>
          <w:w w:val="100"/>
        </w:rPr>
        <w:t>1</w:t>
      </w:r>
      <w:r>
        <w:rPr>
          <w:w w:val="100"/>
        </w:rPr>
        <w:t>0</w:t>
      </w:r>
      <w:r>
        <w:rPr>
          <w:spacing w:val="-2"/>
          <w:w w:val="100"/>
        </w:rPr>
        <w:t>0</w:t>
      </w:r>
      <w:r>
        <w:rPr>
          <w:spacing w:val="-1"/>
          <w:w w:val="100"/>
        </w:rPr>
        <w:t>X</w:t>
      </w:r>
      <w:r>
        <w:rPr>
          <w:spacing w:val="-140"/>
          <w:w w:val="100"/>
        </w:rPr>
        <w:t>）</w:t>
      </w:r>
      <w:r>
        <w:rPr>
          <w:spacing w:val="-3"/>
          <w:w w:val="100"/>
        </w:rPr>
        <w:t>。以通道为例：</w:t>
      </w:r>
      <w:r>
        <w:rPr>
          <w:w w:val="100"/>
        </w:rPr>
        <w:t xml:space="preserve"> </w:t>
      </w:r>
    </w:p>
    <w:p>
      <w:pPr>
        <w:pStyle w:val="12"/>
        <w:numPr>
          <w:ilvl w:val="0"/>
          <w:numId w:val="7"/>
        </w:numPr>
        <w:tabs>
          <w:tab w:val="left" w:pos="1360"/>
        </w:tabs>
        <w:spacing w:before="0" w:after="0" w:line="417" w:lineRule="auto"/>
        <w:ind w:left="1078" w:right="1789" w:firstLine="0"/>
        <w:jc w:val="both"/>
        <w:rPr>
          <w:sz w:val="26"/>
        </w:rPr>
      </w:pPr>
      <w:r>
        <w:drawing>
          <wp:anchor distT="0" distB="0" distL="0" distR="0" simplePos="0" relativeHeight="268372992" behindDoc="1" locked="0" layoutInCell="1" allowOverlap="1">
            <wp:simplePos x="0" y="0"/>
            <wp:positionH relativeFrom="page">
              <wp:posOffset>4872990</wp:posOffset>
            </wp:positionH>
            <wp:positionV relativeFrom="paragraph">
              <wp:posOffset>12065</wp:posOffset>
            </wp:positionV>
            <wp:extent cx="172720" cy="179705"/>
            <wp:effectExtent l="0" t="0" r="0" b="0"/>
            <wp:wrapNone/>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0.png"/>
                    <pic:cNvPicPr>
                      <a:picLocks noChangeAspect="1"/>
                    </pic:cNvPicPr>
                  </pic:nvPicPr>
                  <pic:blipFill>
                    <a:blip r:embed="rId26" cstate="print"/>
                    <a:stretch>
                      <a:fillRect/>
                    </a:stretch>
                  </pic:blipFill>
                  <pic:spPr>
                    <a:xfrm>
                      <a:off x="0" y="0"/>
                      <a:ext cx="172600" cy="179464"/>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5673090</wp:posOffset>
            </wp:positionH>
            <wp:positionV relativeFrom="paragraph">
              <wp:posOffset>12065</wp:posOffset>
            </wp:positionV>
            <wp:extent cx="172720" cy="179705"/>
            <wp:effectExtent l="0" t="0" r="0" b="0"/>
            <wp:wrapNone/>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1.png"/>
                    <pic:cNvPicPr>
                      <a:picLocks noChangeAspect="1"/>
                    </pic:cNvPicPr>
                  </pic:nvPicPr>
                  <pic:blipFill>
                    <a:blip r:embed="rId27" cstate="print"/>
                    <a:stretch>
                      <a:fillRect/>
                    </a:stretch>
                  </pic:blipFill>
                  <pic:spPr>
                    <a:xfrm>
                      <a:off x="0" y="0"/>
                      <a:ext cx="172600" cy="179464"/>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3935095</wp:posOffset>
            </wp:positionH>
            <wp:positionV relativeFrom="paragraph">
              <wp:posOffset>502920</wp:posOffset>
            </wp:positionV>
            <wp:extent cx="187960" cy="181610"/>
            <wp:effectExtent l="0" t="0" r="0" b="0"/>
            <wp:wrapNone/>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2.png"/>
                    <pic:cNvPicPr>
                      <a:picLocks noChangeAspect="1"/>
                    </pic:cNvPicPr>
                  </pic:nvPicPr>
                  <pic:blipFill>
                    <a:blip r:embed="rId56" cstate="print"/>
                    <a:stretch>
                      <a:fillRect/>
                    </a:stretch>
                  </pic:blipFill>
                  <pic:spPr>
                    <a:xfrm>
                      <a:off x="0" y="0"/>
                      <a:ext cx="187925" cy="181439"/>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4808220</wp:posOffset>
            </wp:positionH>
            <wp:positionV relativeFrom="paragraph">
              <wp:posOffset>509270</wp:posOffset>
            </wp:positionV>
            <wp:extent cx="114300" cy="169545"/>
            <wp:effectExtent l="0" t="0" r="0" b="0"/>
            <wp:wrapNone/>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3.jpeg"/>
                    <pic:cNvPicPr>
                      <a:picLocks noChangeAspect="1"/>
                    </pic:cNvPicPr>
                  </pic:nvPicPr>
                  <pic:blipFill>
                    <a:blip r:embed="rId57" cstate="print"/>
                    <a:stretch>
                      <a:fillRect/>
                    </a:stretch>
                  </pic:blipFill>
                  <pic:spPr>
                    <a:xfrm>
                      <a:off x="0" y="0"/>
                      <a:ext cx="114300" cy="169545"/>
                    </a:xfrm>
                    <a:prstGeom prst="rect">
                      <a:avLst/>
                    </a:prstGeom>
                  </pic:spPr>
                </pic:pic>
              </a:graphicData>
            </a:graphic>
          </wp:anchor>
        </w:drawing>
      </w:r>
      <w:r>
        <w:rPr>
          <w:spacing w:val="-11"/>
          <w:sz w:val="28"/>
        </w:rPr>
        <w:t xml:space="preserve">如设置垂直方向为 </w:t>
      </w:r>
      <w:r>
        <w:rPr>
          <w:sz w:val="28"/>
        </w:rPr>
        <w:t>2.00V/div</w:t>
      </w:r>
      <w:r>
        <w:rPr>
          <w:spacing w:val="-3"/>
          <w:sz w:val="28"/>
        </w:rPr>
        <w:t>,按“N1”→“   ”或“   ”来调</w:t>
      </w:r>
      <w:r>
        <w:rPr>
          <w:sz w:val="28"/>
        </w:rPr>
        <w:t>节垂直方向垂直伏/格，同时可按“  ”或“   ”来上、下移动整</w:t>
      </w:r>
      <w:r>
        <w:rPr>
          <w:spacing w:val="-1"/>
          <w:sz w:val="28"/>
        </w:rPr>
        <w:t>个波形。</w:t>
      </w:r>
      <w:r>
        <w:rPr>
          <w:sz w:val="28"/>
        </w:rPr>
        <w:t xml:space="preserve"> </w:t>
      </w:r>
    </w:p>
    <w:p>
      <w:pPr>
        <w:pStyle w:val="12"/>
        <w:numPr>
          <w:ilvl w:val="0"/>
          <w:numId w:val="7"/>
        </w:numPr>
        <w:tabs>
          <w:tab w:val="left" w:pos="1360"/>
        </w:tabs>
        <w:spacing w:before="0" w:after="0" w:line="358" w:lineRule="exact"/>
        <w:ind w:left="1078" w:right="0" w:firstLine="0"/>
        <w:jc w:val="left"/>
        <w:rPr>
          <w:sz w:val="26"/>
        </w:rPr>
      </w:pPr>
      <w:r>
        <w:rPr>
          <w:spacing w:val="-11"/>
          <w:sz w:val="28"/>
        </w:rPr>
        <w:t xml:space="preserve">如设置垂直方向为 </w:t>
      </w:r>
      <w:r>
        <w:rPr>
          <w:sz w:val="28"/>
        </w:rPr>
        <w:t>1.00V/div</w:t>
      </w:r>
      <w:r>
        <w:rPr>
          <w:spacing w:val="-3"/>
          <w:sz w:val="28"/>
        </w:rPr>
        <w:t>,操作步骤如上例。</w:t>
      </w:r>
      <w:r>
        <w:rPr>
          <w:spacing w:val="0"/>
          <w:sz w:val="28"/>
        </w:rPr>
        <w:t xml:space="preserve"> </w:t>
      </w:r>
      <w:r>
        <w:rPr>
          <w:spacing w:val="-2"/>
          <w:sz w:val="28"/>
        </w:rPr>
        <w:t xml:space="preserve"> </w:t>
      </w:r>
      <w:r>
        <w:rPr>
          <w:sz w:val="28"/>
        </w:rPr>
        <w:t xml:space="preserve"> </w:t>
      </w:r>
    </w:p>
    <w:p>
      <w:pPr>
        <w:pStyle w:val="5"/>
        <w:rPr>
          <w:sz w:val="20"/>
        </w:rPr>
      </w:pPr>
    </w:p>
    <w:p>
      <w:pPr>
        <w:pStyle w:val="5"/>
        <w:rPr>
          <w:sz w:val="20"/>
        </w:rPr>
      </w:pPr>
    </w:p>
    <w:p>
      <w:pPr>
        <w:pStyle w:val="5"/>
        <w:spacing w:before="9"/>
        <w:rPr>
          <w:sz w:val="24"/>
        </w:rPr>
      </w:pPr>
    </w:p>
    <w:p>
      <w:pPr>
        <w:pStyle w:val="12"/>
        <w:numPr>
          <w:ilvl w:val="2"/>
          <w:numId w:val="9"/>
        </w:numPr>
        <w:tabs>
          <w:tab w:val="left" w:pos="1854"/>
        </w:tabs>
        <w:spacing w:before="0" w:after="0" w:line="484" w:lineRule="exact"/>
        <w:ind w:left="1853" w:right="0" w:hanging="775"/>
        <w:jc w:val="left"/>
        <w:rPr>
          <w:rFonts w:hint="eastAsia" w:ascii="Microsoft JhengHei" w:eastAsia="Microsoft JhengHei"/>
          <w:b/>
          <w:sz w:val="28"/>
        </w:rPr>
      </w:pPr>
      <w:bookmarkStart w:id="40" w:name="_bookmark23"/>
      <w:bookmarkEnd w:id="40"/>
      <w:bookmarkStart w:id="41" w:name="_bookmark23"/>
      <w:bookmarkEnd w:id="41"/>
      <w:r>
        <w:rPr>
          <w:rFonts w:hint="eastAsia" w:ascii="Microsoft JhengHei" w:eastAsia="Microsoft JhengHei"/>
          <w:b/>
          <w:sz w:val="28"/>
        </w:rPr>
        <w:t>水平系统</w:t>
      </w:r>
    </w:p>
    <w:p>
      <w:pPr>
        <w:pStyle w:val="5"/>
        <w:spacing w:before="201" w:line="417" w:lineRule="auto"/>
        <w:ind w:left="1078" w:right="1794"/>
        <w:jc w:val="both"/>
      </w:pPr>
      <w:r>
        <w:pict>
          <v:shape id="_x0000_s1104" o:spid="_x0000_s1104" o:spt="202" type="#_x0000_t202" style="position:absolute;left:0pt;margin-left:84.25pt;margin-top:97.1pt;height:175.35pt;width:432.1pt;mso-position-horizontal-relative:page;z-index:3072;mso-width-relative:page;mso-height-relative:page;" filled="f" stroked="f" coordsize="21600,21600">
            <v:path/>
            <v:fill on="f" focussize="0,0"/>
            <v:stroke on="f" joinstyle="miter"/>
            <v:imagedata o:title=""/>
            <o:lock v:ext="edit"/>
            <v:textbox inset="0mm,0mm,0mm,0mm">
              <w:txbxContent>
                <w:tbl>
                  <w:tblPr>
                    <w:tblStyle w:val="10"/>
                    <w:tblW w:w="86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2"/>
                    <w:gridCol w:w="893"/>
                    <w:gridCol w:w="65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5" w:hRule="atLeast"/>
                    </w:trPr>
                    <w:tc>
                      <w:tcPr>
                        <w:tcW w:w="1212" w:type="dxa"/>
                      </w:tcPr>
                      <w:p>
                        <w:pPr>
                          <w:pStyle w:val="13"/>
                          <w:ind w:left="318"/>
                          <w:rPr>
                            <w:sz w:val="21"/>
                          </w:rPr>
                        </w:pPr>
                        <w:r>
                          <w:rPr>
                            <w:sz w:val="21"/>
                          </w:rPr>
                          <w:t xml:space="preserve">主时基 </w:t>
                        </w:r>
                      </w:p>
                    </w:tc>
                    <w:tc>
                      <w:tcPr>
                        <w:tcW w:w="7414" w:type="dxa"/>
                        <w:gridSpan w:val="2"/>
                      </w:tcPr>
                      <w:p>
                        <w:pPr>
                          <w:pStyle w:val="13"/>
                          <w:rPr>
                            <w:sz w:val="21"/>
                          </w:rPr>
                        </w:pPr>
                        <w:r>
                          <w:rPr>
                            <w:sz w:val="21"/>
                          </w:rPr>
                          <w:t xml:space="preserve">水平主时基设置用于显示波形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1" w:hRule="atLeast"/>
                    </w:trPr>
                    <w:tc>
                      <w:tcPr>
                        <w:tcW w:w="1212" w:type="dxa"/>
                        <w:vMerge w:val="restart"/>
                      </w:tcPr>
                      <w:p>
                        <w:pPr>
                          <w:pStyle w:val="13"/>
                          <w:spacing w:before="25"/>
                          <w:rPr>
                            <w:sz w:val="21"/>
                          </w:rPr>
                        </w:pPr>
                        <w:r>
                          <w:rPr>
                            <w:w w:val="100"/>
                            <w:sz w:val="21"/>
                          </w:rPr>
                          <w:t xml:space="preserve"> </w:t>
                        </w:r>
                        <w:r>
                          <w:rPr>
                            <w:sz w:val="21"/>
                          </w:rPr>
                          <w:t xml:space="preserve">主时基 </w:t>
                        </w:r>
                      </w:p>
                      <w:p>
                        <w:pPr>
                          <w:pStyle w:val="13"/>
                          <w:spacing w:before="43"/>
                          <w:rPr>
                            <w:sz w:val="21"/>
                          </w:rPr>
                        </w:pPr>
                        <w:r>
                          <w:rPr>
                            <w:sz w:val="21"/>
                          </w:rPr>
                          <w:t xml:space="preserve">光标状态 </w:t>
                        </w:r>
                      </w:p>
                    </w:tc>
                    <w:tc>
                      <w:tcPr>
                        <w:tcW w:w="893" w:type="dxa"/>
                      </w:tcPr>
                      <w:p>
                        <w:pPr>
                          <w:pStyle w:val="13"/>
                          <w:spacing w:before="25"/>
                          <w:rPr>
                            <w:sz w:val="21"/>
                          </w:rPr>
                        </w:pPr>
                        <w:r>
                          <w:rPr>
                            <w:sz w:val="21"/>
                          </w:rPr>
                          <w:t xml:space="preserve">显示 </w:t>
                        </w:r>
                      </w:p>
                    </w:tc>
                    <w:tc>
                      <w:tcPr>
                        <w:tcW w:w="6521" w:type="dxa"/>
                      </w:tcPr>
                      <w:p>
                        <w:pPr>
                          <w:pStyle w:val="13"/>
                          <w:spacing w:before="25"/>
                          <w:ind w:left="108"/>
                          <w:rPr>
                            <w:sz w:val="21"/>
                          </w:rPr>
                        </w:pPr>
                        <w:r>
                          <w:rPr>
                            <w:sz w:val="21"/>
                          </w:rPr>
                          <w:t xml:space="preserve">设置光标显示或不显示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1212" w:type="dxa"/>
                        <w:vMerge w:val="continue"/>
                        <w:tcBorders>
                          <w:top w:val="nil"/>
                        </w:tcBorders>
                      </w:tcPr>
                      <w:p>
                        <w:pPr>
                          <w:rPr>
                            <w:sz w:val="2"/>
                            <w:szCs w:val="2"/>
                          </w:rPr>
                        </w:pPr>
                      </w:p>
                    </w:tc>
                    <w:tc>
                      <w:tcPr>
                        <w:tcW w:w="893" w:type="dxa"/>
                      </w:tcPr>
                      <w:p>
                        <w:pPr>
                          <w:pStyle w:val="13"/>
                          <w:rPr>
                            <w:sz w:val="21"/>
                          </w:rPr>
                        </w:pPr>
                        <w:r>
                          <w:rPr>
                            <w:sz w:val="21"/>
                          </w:rPr>
                          <w:t>信源</w:t>
                        </w:r>
                      </w:p>
                    </w:tc>
                    <w:tc>
                      <w:tcPr>
                        <w:tcW w:w="6521" w:type="dxa"/>
                      </w:tcPr>
                      <w:p>
                        <w:pPr>
                          <w:pStyle w:val="13"/>
                          <w:ind w:left="108"/>
                          <w:rPr>
                            <w:sz w:val="21"/>
                          </w:rPr>
                        </w:pPr>
                        <w:r>
                          <w:rPr>
                            <w:sz w:val="21"/>
                          </w:rPr>
                          <w:t>选择光标的测量信号源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1212" w:type="dxa"/>
                        <w:vMerge w:val="continue"/>
                        <w:tcBorders>
                          <w:top w:val="nil"/>
                        </w:tcBorders>
                      </w:tcPr>
                      <w:p>
                        <w:pPr>
                          <w:rPr>
                            <w:sz w:val="2"/>
                            <w:szCs w:val="2"/>
                          </w:rPr>
                        </w:pPr>
                      </w:p>
                    </w:tc>
                    <w:tc>
                      <w:tcPr>
                        <w:tcW w:w="893" w:type="dxa"/>
                      </w:tcPr>
                      <w:p>
                        <w:pPr>
                          <w:pStyle w:val="13"/>
                          <w:rPr>
                            <w:sz w:val="21"/>
                          </w:rPr>
                        </w:pPr>
                        <w:r>
                          <w:rPr>
                            <w:sz w:val="21"/>
                          </w:rPr>
                          <w:t>类型</w:t>
                        </w:r>
                      </w:p>
                    </w:tc>
                    <w:tc>
                      <w:tcPr>
                        <w:tcW w:w="6521" w:type="dxa"/>
                      </w:tcPr>
                      <w:p>
                        <w:pPr>
                          <w:pStyle w:val="13"/>
                          <w:ind w:left="108"/>
                          <w:rPr>
                            <w:sz w:val="21"/>
                          </w:rPr>
                        </w:pPr>
                        <w:r>
                          <w:rPr>
                            <w:sz w:val="21"/>
                          </w:rPr>
                          <w:t>有时间和电压两种类型，可设置显示时间或电压光标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93" w:hRule="atLeast"/>
                    </w:trPr>
                    <w:tc>
                      <w:tcPr>
                        <w:tcW w:w="1212" w:type="dxa"/>
                        <w:vMerge w:val="restart"/>
                      </w:tcPr>
                      <w:p>
                        <w:pPr>
                          <w:pStyle w:val="13"/>
                          <w:spacing w:before="25"/>
                          <w:rPr>
                            <w:sz w:val="21"/>
                          </w:rPr>
                        </w:pPr>
                        <w:r>
                          <w:rPr>
                            <w:w w:val="100"/>
                            <w:sz w:val="21"/>
                          </w:rPr>
                          <w:t xml:space="preserve"> </w:t>
                        </w:r>
                      </w:p>
                      <w:p>
                        <w:pPr>
                          <w:pStyle w:val="13"/>
                          <w:spacing w:before="43"/>
                          <w:rPr>
                            <w:sz w:val="21"/>
                          </w:rPr>
                        </w:pPr>
                        <w:r>
                          <w:rPr>
                            <w:sz w:val="21"/>
                          </w:rPr>
                          <w:t xml:space="preserve">光标显示 </w:t>
                        </w:r>
                      </w:p>
                    </w:tc>
                    <w:tc>
                      <w:tcPr>
                        <w:tcW w:w="893" w:type="dxa"/>
                      </w:tcPr>
                      <w:p>
                        <w:pPr>
                          <w:pStyle w:val="13"/>
                          <w:spacing w:before="25"/>
                          <w:rPr>
                            <w:sz w:val="21"/>
                          </w:rPr>
                        </w:pPr>
                        <w:r>
                          <w:rPr>
                            <w:sz w:val="21"/>
                          </w:rPr>
                          <w:t xml:space="preserve">光标 1 </w:t>
                        </w:r>
                      </w:p>
                      <w:p>
                        <w:pPr>
                          <w:pStyle w:val="13"/>
                          <w:spacing w:before="43"/>
                          <w:rPr>
                            <w:rFonts w:ascii="Times New Roman" w:eastAsia="Times New Roman"/>
                            <w:sz w:val="21"/>
                          </w:rPr>
                        </w:pPr>
                        <w:r>
                          <w:rPr>
                            <w:sz w:val="21"/>
                          </w:rPr>
                          <w:t xml:space="preserve">光标 </w:t>
                        </w:r>
                        <w:r>
                          <w:rPr>
                            <w:rFonts w:ascii="Times New Roman" w:eastAsia="Times New Roman"/>
                            <w:sz w:val="21"/>
                          </w:rPr>
                          <w:t>2</w:t>
                        </w:r>
                      </w:p>
                    </w:tc>
                    <w:tc>
                      <w:tcPr>
                        <w:tcW w:w="6521" w:type="dxa"/>
                      </w:tcPr>
                      <w:p>
                        <w:pPr>
                          <w:pStyle w:val="13"/>
                          <w:spacing w:before="25"/>
                          <w:ind w:left="108"/>
                          <w:rPr>
                            <w:sz w:val="21"/>
                          </w:rPr>
                        </w:pPr>
                        <w:r>
                          <w:rPr>
                            <w:sz w:val="21"/>
                          </w:rPr>
                          <w:t xml:space="preserve">相对主时基的偏移矢量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7" w:hRule="atLeast"/>
                    </w:trPr>
                    <w:tc>
                      <w:tcPr>
                        <w:tcW w:w="1212" w:type="dxa"/>
                        <w:vMerge w:val="continue"/>
                        <w:tcBorders>
                          <w:top w:val="nil"/>
                        </w:tcBorders>
                      </w:tcPr>
                      <w:p>
                        <w:pPr>
                          <w:rPr>
                            <w:sz w:val="2"/>
                            <w:szCs w:val="2"/>
                          </w:rPr>
                        </w:pPr>
                      </w:p>
                    </w:tc>
                    <w:tc>
                      <w:tcPr>
                        <w:tcW w:w="893" w:type="dxa"/>
                      </w:tcPr>
                      <w:p>
                        <w:pPr>
                          <w:pStyle w:val="13"/>
                          <w:spacing w:before="25"/>
                          <w:rPr>
                            <w:sz w:val="21"/>
                          </w:rPr>
                        </w:pPr>
                        <w:r>
                          <w:rPr>
                            <w:sz w:val="21"/>
                          </w:rPr>
                          <w:t>增量</w:t>
                        </w:r>
                      </w:p>
                    </w:tc>
                    <w:tc>
                      <w:tcPr>
                        <w:tcW w:w="6521" w:type="dxa"/>
                      </w:tcPr>
                      <w:p>
                        <w:pPr>
                          <w:pStyle w:val="13"/>
                          <w:spacing w:before="25"/>
                          <w:ind w:left="108"/>
                          <w:rPr>
                            <w:rFonts w:ascii="Times New Roman" w:eastAsia="Times New Roman"/>
                            <w:sz w:val="21"/>
                          </w:rPr>
                        </w:pPr>
                        <w:r>
                          <w:rPr>
                            <w:sz w:val="21"/>
                          </w:rPr>
                          <w:t xml:space="preserve">光标 </w:t>
                        </w:r>
                        <w:r>
                          <w:rPr>
                            <w:rFonts w:ascii="Times New Roman" w:eastAsia="Times New Roman"/>
                            <w:sz w:val="21"/>
                          </w:rPr>
                          <w:t>2-</w:t>
                        </w:r>
                        <w:r>
                          <w:rPr>
                            <w:sz w:val="21"/>
                          </w:rPr>
                          <w:t xml:space="preserve">光标 </w:t>
                        </w:r>
                        <w:r>
                          <w:rPr>
                            <w:rFonts w:ascii="Times New Roman" w:eastAsia="Times New Roman"/>
                            <w:sz w:val="21"/>
                          </w:rPr>
                          <w:t>1</w:t>
                        </w:r>
                      </w:p>
                    </w:tc>
                  </w:tr>
                </w:tbl>
                <w:p>
                  <w:pPr>
                    <w:pStyle w:val="5"/>
                  </w:pPr>
                </w:p>
              </w:txbxContent>
            </v:textbox>
          </v:shape>
        </w:pict>
      </w:r>
      <w:r>
        <w:t>使用水平控制按钮可改变水平刻度（时基</w:t>
      </w:r>
      <w:r>
        <w:rPr>
          <w:spacing w:val="-142"/>
        </w:rPr>
        <w:t>）</w:t>
      </w:r>
      <w:r>
        <w:t>、触发在内存中的水平位置（触发位置</w:t>
      </w:r>
      <w:r>
        <w:rPr>
          <w:spacing w:val="-142"/>
        </w:rPr>
        <w:t>）</w:t>
      </w:r>
      <w:r>
        <w:t>。改变水平刻度会导致波形相对于屏幕中心扩张或收</w:t>
      </w:r>
      <w:r>
        <w:rPr>
          <w:spacing w:val="-3"/>
        </w:rPr>
        <w:t xml:space="preserve">缩，水平位置改变时即相对于波形触发点的位置变化。 </w:t>
      </w: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3"/>
        <w:rPr>
          <w:sz w:val="41"/>
        </w:rPr>
      </w:pPr>
    </w:p>
    <w:p>
      <w:pPr>
        <w:spacing w:before="1"/>
        <w:ind w:left="1078" w:right="0" w:firstLine="0"/>
        <w:jc w:val="both"/>
        <w:rPr>
          <w:sz w:val="21"/>
        </w:rPr>
      </w:pPr>
      <w:r>
        <w:rPr>
          <w:w w:val="100"/>
          <w:sz w:val="21"/>
        </w:rPr>
        <w:t xml:space="preserve"> </w:t>
      </w:r>
    </w:p>
    <w:p>
      <w:pPr>
        <w:spacing w:after="0"/>
        <w:jc w:val="both"/>
        <w:rPr>
          <w:sz w:val="21"/>
        </w:rPr>
        <w:sectPr>
          <w:pgSz w:w="11910" w:h="16840"/>
          <w:pgMar w:top="1520" w:right="0" w:bottom="1180" w:left="720" w:header="0" w:footer="988" w:gutter="0"/>
        </w:sectPr>
      </w:pPr>
    </w:p>
    <w:p>
      <w:pPr>
        <w:spacing w:before="44"/>
        <w:ind w:left="1078" w:right="0" w:firstLine="0"/>
        <w:jc w:val="left"/>
        <w:rPr>
          <w:sz w:val="21"/>
        </w:rPr>
      </w:pPr>
      <w:r>
        <w:rPr>
          <w:w w:val="100"/>
          <w:sz w:val="21"/>
        </w:rPr>
        <w:t xml:space="preserve"> </w:t>
      </w:r>
    </w:p>
    <w:p>
      <w:pPr>
        <w:pStyle w:val="12"/>
        <w:numPr>
          <w:ilvl w:val="0"/>
          <w:numId w:val="7"/>
        </w:numPr>
        <w:tabs>
          <w:tab w:val="left" w:pos="1360"/>
        </w:tabs>
        <w:spacing w:before="153" w:after="0" w:line="417" w:lineRule="auto"/>
        <w:ind w:left="1078" w:right="1649" w:firstLine="0"/>
        <w:jc w:val="both"/>
        <w:rPr>
          <w:sz w:val="26"/>
        </w:rPr>
      </w:pPr>
      <w:r>
        <w:drawing>
          <wp:anchor distT="0" distB="0" distL="0" distR="0" simplePos="0" relativeHeight="268372992" behindDoc="1" locked="0" layoutInCell="1" allowOverlap="1">
            <wp:simplePos x="0" y="0"/>
            <wp:positionH relativeFrom="page">
              <wp:posOffset>1540510</wp:posOffset>
            </wp:positionH>
            <wp:positionV relativeFrom="paragraph">
              <wp:posOffset>1251585</wp:posOffset>
            </wp:positionV>
            <wp:extent cx="2098675" cy="1574165"/>
            <wp:effectExtent l="0" t="0" r="0" b="0"/>
            <wp:wrapNone/>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4.png"/>
                    <pic:cNvPicPr>
                      <a:picLocks noChangeAspect="1"/>
                    </pic:cNvPicPr>
                  </pic:nvPicPr>
                  <pic:blipFill>
                    <a:blip r:embed="rId58" cstate="print"/>
                    <a:stretch>
                      <a:fillRect/>
                    </a:stretch>
                  </pic:blipFill>
                  <pic:spPr>
                    <a:xfrm>
                      <a:off x="0" y="0"/>
                      <a:ext cx="2098675" cy="1574165"/>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5206365</wp:posOffset>
            </wp:positionH>
            <wp:positionV relativeFrom="paragraph">
              <wp:posOffset>160655</wp:posOffset>
            </wp:positionV>
            <wp:extent cx="172720" cy="179705"/>
            <wp:effectExtent l="0" t="0" r="0" b="0"/>
            <wp:wrapNone/>
            <wp:docPr id="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0.png"/>
                    <pic:cNvPicPr>
                      <a:picLocks noChangeAspect="1"/>
                    </pic:cNvPicPr>
                  </pic:nvPicPr>
                  <pic:blipFill>
                    <a:blip r:embed="rId26" cstate="print"/>
                    <a:stretch>
                      <a:fillRect/>
                    </a:stretch>
                  </pic:blipFill>
                  <pic:spPr>
                    <a:xfrm>
                      <a:off x="0" y="0"/>
                      <a:ext cx="172600" cy="179463"/>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6139815</wp:posOffset>
            </wp:positionH>
            <wp:positionV relativeFrom="paragraph">
              <wp:posOffset>160655</wp:posOffset>
            </wp:positionV>
            <wp:extent cx="172720" cy="179705"/>
            <wp:effectExtent l="0" t="0" r="0" b="0"/>
            <wp:wrapNone/>
            <wp:docPr id="9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1.png"/>
                    <pic:cNvPicPr>
                      <a:picLocks noChangeAspect="1"/>
                    </pic:cNvPicPr>
                  </pic:nvPicPr>
                  <pic:blipFill>
                    <a:blip r:embed="rId27" cstate="print"/>
                    <a:stretch>
                      <a:fillRect/>
                    </a:stretch>
                  </pic:blipFill>
                  <pic:spPr>
                    <a:xfrm>
                      <a:off x="0" y="0"/>
                      <a:ext cx="172600" cy="179463"/>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4074795</wp:posOffset>
            </wp:positionH>
            <wp:positionV relativeFrom="paragraph">
              <wp:posOffset>1251585</wp:posOffset>
            </wp:positionV>
            <wp:extent cx="2100580" cy="1575435"/>
            <wp:effectExtent l="0" t="0" r="0" b="0"/>
            <wp:wrapNone/>
            <wp:docPr id="9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5.png"/>
                    <pic:cNvPicPr>
                      <a:picLocks noChangeAspect="1"/>
                    </pic:cNvPicPr>
                  </pic:nvPicPr>
                  <pic:blipFill>
                    <a:blip r:embed="rId59" cstate="print"/>
                    <a:stretch>
                      <a:fillRect/>
                    </a:stretch>
                  </pic:blipFill>
                  <pic:spPr>
                    <a:xfrm>
                      <a:off x="0" y="0"/>
                      <a:ext cx="2100579" cy="1575434"/>
                    </a:xfrm>
                    <a:prstGeom prst="rect">
                      <a:avLst/>
                    </a:prstGeom>
                  </pic:spPr>
                </pic:pic>
              </a:graphicData>
            </a:graphic>
          </wp:anchor>
        </w:drawing>
      </w:r>
      <w:r>
        <w:rPr>
          <w:spacing w:val="-14"/>
          <w:sz w:val="28"/>
        </w:rPr>
        <w:t>水平标度：调整主时基，按下“</w:t>
      </w:r>
      <w:r>
        <w:rPr>
          <w:spacing w:val="-13"/>
          <w:sz w:val="28"/>
        </w:rPr>
        <w:t>N2</w:t>
      </w:r>
      <w:r>
        <w:rPr>
          <w:spacing w:val="-15"/>
          <w:sz w:val="28"/>
        </w:rPr>
        <w:t xml:space="preserve">”键，通过按“  ”键或“   ” </w:t>
      </w:r>
      <w:r>
        <w:rPr>
          <w:spacing w:val="-20"/>
          <w:sz w:val="28"/>
        </w:rPr>
        <w:t>键来改变水平间的刻度，以便放大或缩小波形。如果要停止波形采集， 则按下“AUTO/RUN</w:t>
      </w:r>
      <w:r>
        <w:rPr>
          <w:spacing w:val="-17"/>
          <w:sz w:val="28"/>
        </w:rPr>
        <w:t xml:space="preserve">”键可实现。如图 </w:t>
      </w:r>
      <w:r>
        <w:rPr>
          <w:sz w:val="28"/>
        </w:rPr>
        <w:t>2.3.4</w:t>
      </w:r>
      <w:r>
        <w:rPr>
          <w:spacing w:val="-25"/>
          <w:sz w:val="28"/>
        </w:rPr>
        <w:t xml:space="preserve">、图 </w:t>
      </w:r>
      <w:r>
        <w:rPr>
          <w:sz w:val="28"/>
        </w:rPr>
        <w:t xml:space="preserve">2.3.5 </w:t>
      </w:r>
    </w:p>
    <w:p>
      <w:pPr>
        <w:pStyle w:val="5"/>
      </w:pPr>
    </w:p>
    <w:p>
      <w:pPr>
        <w:pStyle w:val="5"/>
      </w:pPr>
    </w:p>
    <w:p>
      <w:pPr>
        <w:pStyle w:val="5"/>
      </w:pPr>
    </w:p>
    <w:p>
      <w:pPr>
        <w:pStyle w:val="5"/>
      </w:pPr>
    </w:p>
    <w:p>
      <w:pPr>
        <w:pStyle w:val="5"/>
      </w:pPr>
    </w:p>
    <w:p>
      <w:pPr>
        <w:pStyle w:val="5"/>
      </w:pPr>
    </w:p>
    <w:p>
      <w:pPr>
        <w:pStyle w:val="5"/>
        <w:spacing w:before="11"/>
        <w:rPr>
          <w:sz w:val="26"/>
        </w:rPr>
      </w:pPr>
    </w:p>
    <w:p>
      <w:pPr>
        <w:spacing w:before="0"/>
        <w:ind w:left="2479" w:right="0" w:firstLine="0"/>
        <w:jc w:val="left"/>
        <w:rPr>
          <w:b/>
          <w:sz w:val="28"/>
        </w:rPr>
      </w:pPr>
      <w:r>
        <w:rPr>
          <w:b/>
          <w:sz w:val="28"/>
        </w:rPr>
        <w:t xml:space="preserve">图 2.3.4 图 2.3.5 </w:t>
      </w:r>
    </w:p>
    <w:p>
      <w:pPr>
        <w:pStyle w:val="5"/>
        <w:spacing w:before="9"/>
        <w:rPr>
          <w:b/>
          <w:sz w:val="20"/>
        </w:rPr>
      </w:pPr>
    </w:p>
    <w:p>
      <w:pPr>
        <w:pStyle w:val="12"/>
        <w:numPr>
          <w:ilvl w:val="0"/>
          <w:numId w:val="7"/>
        </w:numPr>
        <w:tabs>
          <w:tab w:val="left" w:pos="1360"/>
        </w:tabs>
        <w:spacing w:before="0" w:after="0" w:line="417" w:lineRule="auto"/>
        <w:ind w:left="1078" w:right="1654" w:firstLine="0"/>
        <w:jc w:val="left"/>
        <w:rPr>
          <w:sz w:val="26"/>
        </w:rPr>
      </w:pPr>
      <w:r>
        <w:drawing>
          <wp:anchor distT="0" distB="0" distL="0" distR="0" simplePos="0" relativeHeight="268372992" behindDoc="1" locked="0" layoutInCell="1" allowOverlap="1">
            <wp:simplePos x="0" y="0"/>
            <wp:positionH relativeFrom="page">
              <wp:posOffset>4003675</wp:posOffset>
            </wp:positionH>
            <wp:positionV relativeFrom="paragraph">
              <wp:posOffset>456565</wp:posOffset>
            </wp:positionV>
            <wp:extent cx="185420" cy="178435"/>
            <wp:effectExtent l="0" t="0" r="0" b="0"/>
            <wp:wrapNone/>
            <wp:docPr id="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6.png"/>
                    <pic:cNvPicPr>
                      <a:picLocks noChangeAspect="1"/>
                    </pic:cNvPicPr>
                  </pic:nvPicPr>
                  <pic:blipFill>
                    <a:blip r:embed="rId60" cstate="print"/>
                    <a:stretch>
                      <a:fillRect/>
                    </a:stretch>
                  </pic:blipFill>
                  <pic:spPr>
                    <a:xfrm>
                      <a:off x="0" y="0"/>
                      <a:ext cx="185161" cy="178555"/>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3006090</wp:posOffset>
            </wp:positionH>
            <wp:positionV relativeFrom="paragraph">
              <wp:posOffset>459105</wp:posOffset>
            </wp:positionV>
            <wp:extent cx="179705" cy="172720"/>
            <wp:effectExtent l="0" t="0" r="0" b="0"/>
            <wp:wrapNone/>
            <wp:docPr id="9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7.png"/>
                    <pic:cNvPicPr>
                      <a:picLocks noChangeAspect="1"/>
                    </pic:cNvPicPr>
                  </pic:nvPicPr>
                  <pic:blipFill>
                    <a:blip r:embed="rId61" cstate="print"/>
                    <a:stretch>
                      <a:fillRect/>
                    </a:stretch>
                  </pic:blipFill>
                  <pic:spPr>
                    <a:xfrm>
                      <a:off x="0" y="0"/>
                      <a:ext cx="179463" cy="172600"/>
                    </a:xfrm>
                    <a:prstGeom prst="rect">
                      <a:avLst/>
                    </a:prstGeom>
                  </pic:spPr>
                </pic:pic>
              </a:graphicData>
            </a:graphic>
          </wp:anchor>
        </w:drawing>
      </w:r>
      <w:r>
        <w:rPr>
          <w:spacing w:val="-20"/>
          <w:sz w:val="28"/>
        </w:rPr>
        <w:t>水平位置：调整波形的水平位置</w:t>
      </w:r>
      <w:r>
        <w:rPr>
          <w:sz w:val="28"/>
        </w:rPr>
        <w:t>（</w:t>
      </w:r>
      <w:r>
        <w:rPr>
          <w:spacing w:val="-3"/>
          <w:sz w:val="28"/>
        </w:rPr>
        <w:t>触发相对于显示屏中心的位置</w:t>
      </w:r>
      <w:r>
        <w:rPr>
          <w:spacing w:val="-142"/>
          <w:sz w:val="28"/>
        </w:rPr>
        <w:t>）</w:t>
      </w:r>
      <w:r>
        <w:rPr>
          <w:sz w:val="28"/>
        </w:rPr>
        <w:t>。</w:t>
      </w:r>
      <w:r>
        <w:rPr>
          <w:spacing w:val="-8"/>
          <w:sz w:val="28"/>
        </w:rPr>
        <w:t>按“</w:t>
      </w:r>
      <w:r>
        <w:rPr>
          <w:spacing w:val="-4"/>
          <w:sz w:val="28"/>
        </w:rPr>
        <w:t>N2</w:t>
      </w:r>
      <w:r>
        <w:rPr>
          <w:spacing w:val="-7"/>
          <w:sz w:val="28"/>
        </w:rPr>
        <w:t>”键，通过按“    ”键或“    ”键向左或右移动波形。这</w:t>
      </w:r>
      <w:r>
        <w:rPr>
          <w:spacing w:val="-9"/>
          <w:sz w:val="28"/>
        </w:rPr>
        <w:t>个按键的分辨率根据时基而变化。长按下“</w:t>
      </w:r>
      <w:r>
        <w:rPr>
          <w:spacing w:val="-5"/>
          <w:sz w:val="28"/>
        </w:rPr>
        <w:t>AUTO/RUN</w:t>
      </w:r>
      <w:r>
        <w:rPr>
          <w:spacing w:val="-3"/>
          <w:sz w:val="28"/>
        </w:rPr>
        <w:t>”键可使水平位置归零。</w:t>
      </w:r>
      <w:r>
        <w:rPr>
          <w:sz w:val="28"/>
        </w:rPr>
        <w:t xml:space="preserve"> </w:t>
      </w:r>
    </w:p>
    <w:p>
      <w:pPr>
        <w:pStyle w:val="12"/>
        <w:numPr>
          <w:ilvl w:val="0"/>
          <w:numId w:val="7"/>
        </w:numPr>
        <w:tabs>
          <w:tab w:val="left" w:pos="1360"/>
        </w:tabs>
        <w:spacing w:before="0" w:after="0" w:line="417" w:lineRule="auto"/>
        <w:ind w:left="1078" w:right="1650" w:firstLine="0"/>
        <w:jc w:val="left"/>
        <w:rPr>
          <w:sz w:val="26"/>
        </w:rPr>
      </w:pPr>
      <w:r>
        <w:drawing>
          <wp:anchor distT="0" distB="0" distL="0" distR="0" simplePos="0" relativeHeight="268372992" behindDoc="1" locked="0" layoutInCell="1" allowOverlap="1">
            <wp:simplePos x="0" y="0"/>
            <wp:positionH relativeFrom="page">
              <wp:posOffset>1739265</wp:posOffset>
            </wp:positionH>
            <wp:positionV relativeFrom="paragraph">
              <wp:posOffset>804545</wp:posOffset>
            </wp:positionV>
            <wp:extent cx="179705" cy="172720"/>
            <wp:effectExtent l="0" t="0" r="0" b="0"/>
            <wp:wrapNone/>
            <wp:docPr id="9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8.png"/>
                    <pic:cNvPicPr>
                      <a:picLocks noChangeAspect="1"/>
                    </pic:cNvPicPr>
                  </pic:nvPicPr>
                  <pic:blipFill>
                    <a:blip r:embed="rId62" cstate="print"/>
                    <a:stretch>
                      <a:fillRect/>
                    </a:stretch>
                  </pic:blipFill>
                  <pic:spPr>
                    <a:xfrm>
                      <a:off x="0" y="0"/>
                      <a:ext cx="179463" cy="172601"/>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2470150</wp:posOffset>
            </wp:positionH>
            <wp:positionV relativeFrom="paragraph">
              <wp:posOffset>801370</wp:posOffset>
            </wp:positionV>
            <wp:extent cx="185420" cy="178435"/>
            <wp:effectExtent l="0" t="0" r="0" b="0"/>
            <wp:wrapNone/>
            <wp:docPr id="10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9.png"/>
                    <pic:cNvPicPr>
                      <a:picLocks noChangeAspect="1"/>
                    </pic:cNvPicPr>
                  </pic:nvPicPr>
                  <pic:blipFill>
                    <a:blip r:embed="rId63" cstate="print"/>
                    <a:stretch>
                      <a:fillRect/>
                    </a:stretch>
                  </pic:blipFill>
                  <pic:spPr>
                    <a:xfrm>
                      <a:off x="0" y="0"/>
                      <a:ext cx="185161" cy="178556"/>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3406140</wp:posOffset>
            </wp:positionH>
            <wp:positionV relativeFrom="paragraph">
              <wp:posOffset>804545</wp:posOffset>
            </wp:positionV>
            <wp:extent cx="172720" cy="179705"/>
            <wp:effectExtent l="0" t="0" r="0" b="0"/>
            <wp:wrapNone/>
            <wp:docPr id="10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0.png"/>
                    <pic:cNvPicPr>
                      <a:picLocks noChangeAspect="1"/>
                    </pic:cNvPicPr>
                  </pic:nvPicPr>
                  <pic:blipFill>
                    <a:blip r:embed="rId31" cstate="print"/>
                    <a:stretch>
                      <a:fillRect/>
                    </a:stretch>
                  </pic:blipFill>
                  <pic:spPr>
                    <a:xfrm>
                      <a:off x="0" y="0"/>
                      <a:ext cx="172600" cy="179464"/>
                    </a:xfrm>
                    <a:prstGeom prst="rect">
                      <a:avLst/>
                    </a:prstGeom>
                  </pic:spPr>
                </pic:pic>
              </a:graphicData>
            </a:graphic>
          </wp:anchor>
        </w:drawing>
      </w:r>
      <w:r>
        <w:drawing>
          <wp:anchor distT="0" distB="0" distL="0" distR="0" simplePos="0" relativeHeight="268372992" behindDoc="1" locked="0" layoutInCell="1" allowOverlap="1">
            <wp:simplePos x="0" y="0"/>
            <wp:positionH relativeFrom="page">
              <wp:posOffset>4072890</wp:posOffset>
            </wp:positionH>
            <wp:positionV relativeFrom="paragraph">
              <wp:posOffset>804545</wp:posOffset>
            </wp:positionV>
            <wp:extent cx="172720" cy="179705"/>
            <wp:effectExtent l="0" t="0" r="0" b="0"/>
            <wp:wrapNone/>
            <wp:docPr id="10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1.png"/>
                    <pic:cNvPicPr>
                      <a:picLocks noChangeAspect="1"/>
                    </pic:cNvPicPr>
                  </pic:nvPicPr>
                  <pic:blipFill>
                    <a:blip r:embed="rId32" cstate="print"/>
                    <a:stretch>
                      <a:fillRect/>
                    </a:stretch>
                  </pic:blipFill>
                  <pic:spPr>
                    <a:xfrm>
                      <a:off x="0" y="0"/>
                      <a:ext cx="172600" cy="179463"/>
                    </a:xfrm>
                    <a:prstGeom prst="rect">
                      <a:avLst/>
                    </a:prstGeom>
                  </pic:spPr>
                </pic:pic>
              </a:graphicData>
            </a:graphic>
          </wp:anchor>
        </w:drawing>
      </w:r>
      <w:r>
        <w:rPr>
          <w:spacing w:val="-7"/>
          <w:sz w:val="28"/>
        </w:rPr>
        <w:t>光标测量：调整测量，按“</w:t>
      </w:r>
      <w:r>
        <w:rPr>
          <w:spacing w:val="-5"/>
          <w:sz w:val="28"/>
        </w:rPr>
        <w:t>N2</w:t>
      </w:r>
      <w:r>
        <w:rPr>
          <w:spacing w:val="-8"/>
          <w:sz w:val="28"/>
        </w:rPr>
        <w:t>”键，分别按“</w:t>
      </w:r>
      <w:r>
        <w:rPr>
          <w:spacing w:val="-4"/>
          <w:sz w:val="28"/>
        </w:rPr>
        <w:t>F1-F3</w:t>
      </w:r>
      <w:r>
        <w:rPr>
          <w:spacing w:val="-3"/>
          <w:sz w:val="28"/>
        </w:rPr>
        <w:t>”选择对应的功</w:t>
      </w:r>
      <w:r>
        <w:rPr>
          <w:spacing w:val="-15"/>
          <w:w w:val="100"/>
          <w:sz w:val="28"/>
        </w:rPr>
        <w:t>能</w:t>
      </w:r>
      <w:r>
        <w:rPr>
          <w:w w:val="100"/>
          <w:sz w:val="28"/>
        </w:rPr>
        <w:t>（</w:t>
      </w:r>
      <w:r>
        <w:rPr>
          <w:spacing w:val="-7"/>
          <w:w w:val="100"/>
          <w:sz w:val="28"/>
        </w:rPr>
        <w:t>显示、信源、类型</w:t>
      </w:r>
      <w:r>
        <w:rPr>
          <w:spacing w:val="-140"/>
          <w:w w:val="100"/>
          <w:sz w:val="28"/>
        </w:rPr>
        <w:t>）</w:t>
      </w:r>
      <w:r>
        <w:rPr>
          <w:spacing w:val="-6"/>
          <w:w w:val="100"/>
          <w:sz w:val="28"/>
        </w:rPr>
        <w:t>，然后再次按“</w:t>
      </w:r>
      <w:r>
        <w:rPr>
          <w:spacing w:val="-2"/>
          <w:w w:val="100"/>
          <w:sz w:val="28"/>
        </w:rPr>
        <w:t>N2</w:t>
      </w:r>
      <w:r>
        <w:rPr>
          <w:spacing w:val="-5"/>
          <w:w w:val="100"/>
          <w:sz w:val="28"/>
        </w:rPr>
        <w:t>”键进入光标显示界面，再</w:t>
      </w:r>
      <w:r>
        <w:rPr>
          <w:spacing w:val="-23"/>
          <w:sz w:val="28"/>
        </w:rPr>
        <w:t xml:space="preserve">按“ ”、“ ”或“ ”、“ ”键调节光标位置。 </w:t>
      </w:r>
    </w:p>
    <w:p>
      <w:pPr>
        <w:pStyle w:val="5"/>
        <w:rPr>
          <w:sz w:val="20"/>
        </w:rPr>
      </w:pPr>
    </w:p>
    <w:p>
      <w:pPr>
        <w:pStyle w:val="5"/>
        <w:spacing w:before="10"/>
        <w:rPr>
          <w:sz w:val="23"/>
        </w:rPr>
      </w:pPr>
    </w:p>
    <w:p>
      <w:pPr>
        <w:pStyle w:val="12"/>
        <w:numPr>
          <w:ilvl w:val="2"/>
          <w:numId w:val="9"/>
        </w:numPr>
        <w:tabs>
          <w:tab w:val="left" w:pos="1854"/>
        </w:tabs>
        <w:spacing w:before="0" w:after="0" w:line="484" w:lineRule="exact"/>
        <w:ind w:left="1853" w:right="0" w:hanging="775"/>
        <w:jc w:val="left"/>
        <w:rPr>
          <w:rFonts w:hint="eastAsia" w:ascii="Microsoft JhengHei" w:eastAsia="Microsoft JhengHei"/>
          <w:b/>
          <w:sz w:val="28"/>
        </w:rPr>
      </w:pPr>
      <w:bookmarkStart w:id="42" w:name="_bookmark24"/>
      <w:bookmarkEnd w:id="42"/>
      <w:bookmarkStart w:id="43" w:name="_bookmark24"/>
      <w:bookmarkEnd w:id="43"/>
      <w:r>
        <w:rPr>
          <w:rFonts w:hint="eastAsia" w:ascii="Microsoft JhengHei" w:eastAsia="Microsoft JhengHei"/>
          <w:b/>
          <w:sz w:val="28"/>
        </w:rPr>
        <w:t>触发系统</w:t>
      </w:r>
    </w:p>
    <w:p>
      <w:pPr>
        <w:pStyle w:val="5"/>
        <w:spacing w:before="202" w:line="417" w:lineRule="auto"/>
        <w:ind w:left="1078" w:right="1793"/>
        <w:jc w:val="both"/>
      </w:pPr>
      <w:r>
        <w:rPr>
          <w:spacing w:val="-7"/>
        </w:rPr>
        <w:t>触发决定了数字存储示波器何时开始采集数据和显示波形。一旦触发</w:t>
      </w:r>
      <w:r>
        <w:rPr>
          <w:spacing w:val="-11"/>
        </w:rPr>
        <w:t>被正确设定，他可以将不稳定的显示转换成有意义的波形。触发控制</w:t>
      </w:r>
      <w:r>
        <w:rPr>
          <w:spacing w:val="-6"/>
        </w:rPr>
        <w:t xml:space="preserve">菜单按键触发； </w:t>
      </w:r>
    </w:p>
    <w:p>
      <w:pPr>
        <w:pStyle w:val="12"/>
        <w:numPr>
          <w:ilvl w:val="0"/>
          <w:numId w:val="7"/>
        </w:numPr>
        <w:tabs>
          <w:tab w:val="left" w:pos="1360"/>
        </w:tabs>
        <w:spacing w:before="0" w:after="0" w:line="358" w:lineRule="exact"/>
        <w:ind w:left="1078" w:right="0" w:firstLine="0"/>
        <w:jc w:val="both"/>
        <w:rPr>
          <w:sz w:val="26"/>
        </w:rPr>
      </w:pPr>
      <w:r>
        <w:rPr>
          <w:spacing w:val="-3"/>
          <w:sz w:val="28"/>
        </w:rPr>
        <w:t>触发控制</w:t>
      </w:r>
      <w:r>
        <w:rPr>
          <w:sz w:val="28"/>
        </w:rPr>
        <w:t xml:space="preserve"> </w:t>
      </w:r>
    </w:p>
    <w:p>
      <w:pPr>
        <w:pStyle w:val="5"/>
        <w:spacing w:before="9"/>
        <w:rPr>
          <w:sz w:val="20"/>
        </w:rPr>
      </w:pPr>
    </w:p>
    <w:p>
      <w:pPr>
        <w:pStyle w:val="5"/>
        <w:ind w:left="1078"/>
        <w:jc w:val="both"/>
      </w:pPr>
      <w:r>
        <w:rPr>
          <w:w w:val="100"/>
        </w:rPr>
        <w:t xml:space="preserve">   </w:t>
      </w:r>
      <w:r>
        <w:t xml:space="preserve">触发方式：本示波器触发方式为边沿触发。 </w:t>
      </w:r>
    </w:p>
    <w:p>
      <w:pPr>
        <w:spacing w:after="0"/>
        <w:jc w:val="both"/>
        <w:sectPr>
          <w:pgSz w:w="11910" w:h="16840"/>
          <w:pgMar w:top="1400" w:right="0" w:bottom="1180" w:left="720" w:header="0" w:footer="988" w:gutter="0"/>
        </w:sectPr>
      </w:pPr>
    </w:p>
    <w:p>
      <w:pPr>
        <w:pStyle w:val="12"/>
        <w:numPr>
          <w:ilvl w:val="0"/>
          <w:numId w:val="7"/>
        </w:numPr>
        <w:tabs>
          <w:tab w:val="left" w:pos="1362"/>
        </w:tabs>
        <w:spacing w:before="34" w:after="0" w:line="417" w:lineRule="auto"/>
        <w:ind w:left="1078" w:right="1706" w:firstLine="0"/>
        <w:jc w:val="left"/>
        <w:rPr>
          <w:sz w:val="26"/>
        </w:rPr>
      </w:pPr>
      <w:r>
        <w:pict>
          <v:shape id="_x0000_s1105" o:spid="_x0000_s1105" o:spt="202" type="#_x0000_t202" style="position:absolute;left:0pt;margin-left:84.25pt;margin-top:88.65pt;height:111.3pt;width:443.6pt;mso-position-horizontal-relative:page;z-index:3072;mso-width-relative:page;mso-height-relative:page;" filled="f" stroked="f" coordsize="21600,21600">
            <v:path/>
            <v:fill on="f" focussize="0,0"/>
            <v:stroke on="f" joinstyle="miter"/>
            <v:imagedata o:title=""/>
            <o:lock v:ext="edit"/>
            <v:textbox inset="0mm,0mm,0mm,0mm">
              <w:txbxContent>
                <w:tbl>
                  <w:tblPr>
                    <w:tblStyle w:val="10"/>
                    <w:tblW w:w="88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2"/>
                    <w:gridCol w:w="857"/>
                    <w:gridCol w:w="67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262" w:type="dxa"/>
                      </w:tcPr>
                      <w:p>
                        <w:pPr>
                          <w:pStyle w:val="13"/>
                          <w:rPr>
                            <w:sz w:val="21"/>
                          </w:rPr>
                        </w:pPr>
                        <w:r>
                          <w:rPr>
                            <w:w w:val="100"/>
                            <w:sz w:val="21"/>
                          </w:rPr>
                          <w:t xml:space="preserve">  </w:t>
                        </w:r>
                        <w:r>
                          <w:rPr>
                            <w:sz w:val="21"/>
                          </w:rPr>
                          <w:t xml:space="preserve">信源 </w:t>
                        </w:r>
                      </w:p>
                    </w:tc>
                    <w:tc>
                      <w:tcPr>
                        <w:tcW w:w="857" w:type="dxa"/>
                      </w:tcPr>
                      <w:p>
                        <w:pPr>
                          <w:pStyle w:val="13"/>
                          <w:ind w:left="10"/>
                          <w:jc w:val="center"/>
                          <w:rPr>
                            <w:sz w:val="21"/>
                          </w:rPr>
                        </w:pPr>
                        <w:r>
                          <w:rPr>
                            <w:w w:val="100"/>
                            <w:sz w:val="21"/>
                          </w:rPr>
                          <w:t xml:space="preserve"> </w:t>
                        </w:r>
                        <w:r>
                          <w:rPr>
                            <w:sz w:val="21"/>
                          </w:rPr>
                          <w:t>示 波</w:t>
                        </w:r>
                      </w:p>
                      <w:p>
                        <w:pPr>
                          <w:pStyle w:val="13"/>
                          <w:spacing w:before="43"/>
                          <w:ind w:left="10" w:right="110"/>
                          <w:jc w:val="center"/>
                          <w:rPr>
                            <w:sz w:val="21"/>
                          </w:rPr>
                        </w:pPr>
                        <w:r>
                          <w:rPr>
                            <w:sz w:val="21"/>
                          </w:rPr>
                          <w:t xml:space="preserve">器 </w:t>
                        </w:r>
                      </w:p>
                    </w:tc>
                    <w:tc>
                      <w:tcPr>
                        <w:tcW w:w="6737" w:type="dxa"/>
                      </w:tcPr>
                      <w:p>
                        <w:pPr>
                          <w:pStyle w:val="13"/>
                          <w:ind w:left="106"/>
                          <w:rPr>
                            <w:sz w:val="21"/>
                          </w:rPr>
                        </w:pPr>
                        <w:r>
                          <w:rPr>
                            <w:sz w:val="21"/>
                          </w:rPr>
                          <w:t xml:space="preserve">设置信源触发信号 </w:t>
                        </w:r>
                      </w:p>
                      <w:p>
                        <w:pPr>
                          <w:pStyle w:val="13"/>
                          <w:spacing w:before="43"/>
                          <w:ind w:left="106"/>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262" w:type="dxa"/>
                      </w:tcPr>
                      <w:p>
                        <w:pPr>
                          <w:pStyle w:val="13"/>
                          <w:rPr>
                            <w:sz w:val="21"/>
                          </w:rPr>
                        </w:pPr>
                        <w:r>
                          <w:rPr>
                            <w:w w:val="100"/>
                            <w:sz w:val="21"/>
                          </w:rPr>
                          <w:t xml:space="preserve">  </w:t>
                        </w:r>
                        <w:r>
                          <w:rPr>
                            <w:sz w:val="21"/>
                          </w:rPr>
                          <w:t xml:space="preserve">斜率 </w:t>
                        </w:r>
                      </w:p>
                    </w:tc>
                    <w:tc>
                      <w:tcPr>
                        <w:tcW w:w="857" w:type="dxa"/>
                      </w:tcPr>
                      <w:p>
                        <w:pPr>
                          <w:pStyle w:val="13"/>
                          <w:ind w:left="108"/>
                          <w:rPr>
                            <w:sz w:val="21"/>
                          </w:rPr>
                        </w:pPr>
                        <w:r>
                          <w:rPr>
                            <w:sz w:val="21"/>
                          </w:rPr>
                          <w:t xml:space="preserve">上升 </w:t>
                        </w:r>
                      </w:p>
                      <w:p>
                        <w:pPr>
                          <w:pStyle w:val="13"/>
                          <w:spacing w:before="43"/>
                          <w:ind w:left="108"/>
                          <w:rPr>
                            <w:sz w:val="21"/>
                          </w:rPr>
                        </w:pPr>
                        <w:r>
                          <w:rPr>
                            <w:sz w:val="21"/>
                          </w:rPr>
                          <w:t xml:space="preserve">下降 </w:t>
                        </w:r>
                      </w:p>
                    </w:tc>
                    <w:tc>
                      <w:tcPr>
                        <w:tcW w:w="6737" w:type="dxa"/>
                      </w:tcPr>
                      <w:p>
                        <w:pPr>
                          <w:pStyle w:val="13"/>
                          <w:ind w:left="106"/>
                          <w:rPr>
                            <w:sz w:val="21"/>
                          </w:rPr>
                        </w:pPr>
                        <w:r>
                          <w:rPr>
                            <w:sz w:val="21"/>
                          </w:rPr>
                          <w:t xml:space="preserve">选择触发信号在上升沿触发 </w:t>
                        </w:r>
                      </w:p>
                      <w:p>
                        <w:pPr>
                          <w:pStyle w:val="13"/>
                          <w:spacing w:before="43"/>
                          <w:ind w:left="106"/>
                          <w:rPr>
                            <w:sz w:val="21"/>
                          </w:rPr>
                        </w:pPr>
                        <w:r>
                          <w:rPr>
                            <w:sz w:val="21"/>
                          </w:rPr>
                          <w:t xml:space="preserve">选择触发信号在下降沿触发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8" w:hRule="atLeast"/>
                    </w:trPr>
                    <w:tc>
                      <w:tcPr>
                        <w:tcW w:w="1262" w:type="dxa"/>
                      </w:tcPr>
                      <w:p>
                        <w:pPr>
                          <w:pStyle w:val="13"/>
                          <w:rPr>
                            <w:sz w:val="21"/>
                          </w:rPr>
                        </w:pPr>
                        <w:r>
                          <w:rPr>
                            <w:w w:val="100"/>
                            <w:sz w:val="21"/>
                          </w:rPr>
                          <w:t xml:space="preserve"> </w:t>
                        </w:r>
                      </w:p>
                      <w:p>
                        <w:pPr>
                          <w:pStyle w:val="13"/>
                          <w:spacing w:before="43"/>
                          <w:rPr>
                            <w:sz w:val="21"/>
                          </w:rPr>
                        </w:pPr>
                        <w:r>
                          <w:rPr>
                            <w:sz w:val="21"/>
                          </w:rPr>
                          <w:t xml:space="preserve">触发方式 </w:t>
                        </w:r>
                      </w:p>
                    </w:tc>
                    <w:tc>
                      <w:tcPr>
                        <w:tcW w:w="857" w:type="dxa"/>
                      </w:tcPr>
                      <w:p>
                        <w:pPr>
                          <w:pStyle w:val="13"/>
                          <w:spacing w:line="278" w:lineRule="auto"/>
                          <w:ind w:left="108" w:right="211"/>
                          <w:rPr>
                            <w:sz w:val="21"/>
                          </w:rPr>
                        </w:pPr>
                        <w:r>
                          <w:rPr>
                            <w:sz w:val="21"/>
                          </w:rPr>
                          <w:t xml:space="preserve">自动正常 </w:t>
                        </w:r>
                      </w:p>
                      <w:p>
                        <w:pPr>
                          <w:pStyle w:val="13"/>
                          <w:spacing w:before="1"/>
                          <w:ind w:left="108"/>
                          <w:rPr>
                            <w:sz w:val="21"/>
                          </w:rPr>
                        </w:pPr>
                        <w:r>
                          <w:rPr>
                            <w:sz w:val="21"/>
                          </w:rPr>
                          <w:t xml:space="preserve">单次 </w:t>
                        </w:r>
                      </w:p>
                    </w:tc>
                    <w:tc>
                      <w:tcPr>
                        <w:tcW w:w="6737" w:type="dxa"/>
                      </w:tcPr>
                      <w:p>
                        <w:pPr>
                          <w:pStyle w:val="13"/>
                          <w:spacing w:line="278" w:lineRule="auto"/>
                          <w:ind w:left="106" w:right="2521"/>
                          <w:rPr>
                            <w:sz w:val="21"/>
                          </w:rPr>
                        </w:pPr>
                        <w:r>
                          <w:rPr>
                            <w:sz w:val="21"/>
                          </w:rPr>
                          <w:t xml:space="preserve">设置在没有检测到触发条件下也能采集波形设置只有满足触发条件时才采集波形 </w:t>
                        </w:r>
                      </w:p>
                      <w:p>
                        <w:pPr>
                          <w:pStyle w:val="13"/>
                          <w:spacing w:before="1"/>
                          <w:ind w:left="106"/>
                          <w:rPr>
                            <w:sz w:val="21"/>
                          </w:rPr>
                        </w:pPr>
                        <w:r>
                          <w:rPr>
                            <w:sz w:val="21"/>
                          </w:rPr>
                          <w:t xml:space="preserve">设置当检测到一次触发时采集一个波形，然后停止 </w:t>
                        </w:r>
                      </w:p>
                    </w:tc>
                  </w:tr>
                </w:tbl>
                <w:p>
                  <w:pPr>
                    <w:pStyle w:val="5"/>
                  </w:pPr>
                </w:p>
              </w:txbxContent>
            </v:textbox>
          </v:shape>
        </w:pict>
      </w:r>
      <w:r>
        <w:rPr>
          <w:sz w:val="28"/>
        </w:rPr>
        <w:t xml:space="preserve">边沿触发：当触发信号的边沿到达某一给定电平时，触发产生。 </w:t>
      </w:r>
      <w:r>
        <w:rPr>
          <w:spacing w:val="-3"/>
          <w:sz w:val="28"/>
        </w:rPr>
        <w:t xml:space="preserve">边沿触发方式是在输入信号边沿的触发阀值上触发。在“边沿触发” 时，即在输入信号的上升沿、下降沿触发。 </w:t>
      </w:r>
    </w:p>
    <w:p>
      <w:pPr>
        <w:pStyle w:val="5"/>
      </w:pPr>
    </w:p>
    <w:p>
      <w:pPr>
        <w:pStyle w:val="5"/>
      </w:pPr>
    </w:p>
    <w:p>
      <w:pPr>
        <w:pStyle w:val="5"/>
      </w:pPr>
    </w:p>
    <w:p>
      <w:pPr>
        <w:pStyle w:val="5"/>
      </w:pPr>
    </w:p>
    <w:p>
      <w:pPr>
        <w:pStyle w:val="5"/>
      </w:pPr>
    </w:p>
    <w:p>
      <w:pPr>
        <w:pStyle w:val="5"/>
        <w:spacing w:before="1"/>
        <w:rPr>
          <w:sz w:val="25"/>
        </w:rPr>
      </w:pPr>
    </w:p>
    <w:p>
      <w:pPr>
        <w:spacing w:before="0"/>
        <w:ind w:left="1078" w:right="0" w:firstLine="0"/>
        <w:jc w:val="left"/>
        <w:rPr>
          <w:b/>
          <w:sz w:val="21"/>
        </w:rPr>
      </w:pPr>
      <w:r>
        <w:rPr>
          <w:b/>
          <w:w w:val="99"/>
          <w:sz w:val="21"/>
        </w:rPr>
        <w:t xml:space="preserve"> </w:t>
      </w:r>
    </w:p>
    <w:p>
      <w:pPr>
        <w:spacing w:before="153"/>
        <w:ind w:left="1078" w:right="0" w:firstLine="0"/>
        <w:jc w:val="left"/>
        <w:rPr>
          <w:b/>
          <w:sz w:val="28"/>
        </w:rPr>
      </w:pPr>
      <w:r>
        <w:rPr>
          <w:b/>
          <w:sz w:val="28"/>
        </w:rPr>
        <w:t>操作说明：</w:t>
      </w:r>
      <w:r>
        <w:rPr>
          <w:b/>
          <w:w w:val="99"/>
          <w:sz w:val="28"/>
        </w:rPr>
        <w:t xml:space="preserve"> </w:t>
      </w:r>
    </w:p>
    <w:p>
      <w:pPr>
        <w:pStyle w:val="5"/>
        <w:spacing w:before="9"/>
        <w:rPr>
          <w:b/>
          <w:sz w:val="20"/>
        </w:rPr>
      </w:pPr>
    </w:p>
    <w:p>
      <w:pPr>
        <w:pStyle w:val="5"/>
        <w:ind w:left="1078"/>
      </w:pPr>
      <w:r>
        <w:t xml:space="preserve">设置触发电平： </w:t>
      </w:r>
    </w:p>
    <w:p>
      <w:pPr>
        <w:pStyle w:val="5"/>
        <w:spacing w:before="9"/>
        <w:rPr>
          <w:sz w:val="20"/>
        </w:rPr>
      </w:pPr>
    </w:p>
    <w:p>
      <w:pPr>
        <w:pStyle w:val="5"/>
        <w:tabs>
          <w:tab w:val="left" w:pos="9114"/>
        </w:tabs>
        <w:spacing w:line="417" w:lineRule="auto"/>
        <w:ind w:left="1078" w:right="1649"/>
      </w:pPr>
      <w:r>
        <w:pict>
          <v:shape id="_x0000_s1106" o:spid="_x0000_s1106" o:spt="202" type="#_x0000_t202" style="position:absolute;left:0pt;margin-left:477.8pt;margin-top:33.1pt;height:14.05pt;width:14pt;mso-position-horizontal-relative:page;z-index:-62464;mso-width-relative:page;mso-height-relative:page;" filled="f" stroked="f" coordsize="21600,21600">
            <v:path/>
            <v:fill on="f" focussize="0,0"/>
            <v:stroke on="f" joinstyle="miter"/>
            <v:imagedata o:title=""/>
            <o:lock v:ext="edit"/>
            <v:textbox inset="0mm,0mm,0mm,0mm">
              <w:txbxContent>
                <w:p>
                  <w:pPr>
                    <w:pStyle w:val="5"/>
                    <w:spacing w:line="281" w:lineRule="exact"/>
                  </w:pPr>
                  <w:r>
                    <w:rPr>
                      <w:spacing w:val="-2"/>
                      <w:w w:val="100"/>
                    </w:rPr>
                    <w:t xml:space="preserve"> </w:t>
                  </w:r>
                  <w:r>
                    <w:rPr>
                      <w:w w:val="100"/>
                    </w:rPr>
                    <w:t xml:space="preserve"> </w:t>
                  </w:r>
                </w:p>
              </w:txbxContent>
            </v:textbox>
          </v:shape>
        </w:pict>
      </w:r>
      <w:r>
        <w:pict>
          <v:shape id="_x0000_s1107" o:spid="_x0000_s1107" o:spt="202" type="#_x0000_t202" style="position:absolute;left:0pt;margin-left:401.8pt;margin-top:1.9pt;height:14.05pt;width:7.05pt;mso-position-horizontal-relative:page;z-index:-62464;mso-width-relative:page;mso-height-relative:page;" filled="f" stroked="f" coordsize="21600,21600">
            <v:path/>
            <v:fill on="f" focussize="0,0"/>
            <v:stroke on="f" joinstyle="miter"/>
            <v:imagedata o:title=""/>
            <o:lock v:ext="edit"/>
            <v:textbox inset="0mm,0mm,0mm,0mm">
              <w:txbxContent>
                <w:p>
                  <w:pPr>
                    <w:pStyle w:val="5"/>
                    <w:spacing w:line="281" w:lineRule="exact"/>
                  </w:pPr>
                  <w:r>
                    <w:rPr>
                      <w:w w:val="100"/>
                    </w:rPr>
                    <w:t xml:space="preserve"> </w:t>
                  </w:r>
                </w:p>
              </w:txbxContent>
            </v:textbox>
          </v:shape>
        </w:pict>
      </w:r>
      <w:r>
        <w:pict>
          <v:shape id="_x0000_s1108" o:spid="_x0000_s1108" o:spt="202" type="#_x0000_t202" style="position:absolute;left:0pt;margin-left:365.55pt;margin-top:33.1pt;height:14.05pt;width:7.05pt;mso-position-horizontal-relative:page;z-index:-61440;mso-width-relative:page;mso-height-relative:page;" filled="f" stroked="f" coordsize="21600,21600">
            <v:path/>
            <v:fill on="f" focussize="0,0"/>
            <v:stroke on="f" joinstyle="miter"/>
            <v:imagedata o:title=""/>
            <o:lock v:ext="edit"/>
            <v:textbox inset="0mm,0mm,0mm,0mm">
              <w:txbxContent>
                <w:p>
                  <w:pPr>
                    <w:pStyle w:val="5"/>
                    <w:spacing w:line="281" w:lineRule="exact"/>
                  </w:pPr>
                  <w:r>
                    <w:rPr>
                      <w:w w:val="100"/>
                    </w:rPr>
                    <w:t xml:space="preserve"> </w:t>
                  </w:r>
                </w:p>
              </w:txbxContent>
            </v:textbox>
          </v:shape>
        </w:pict>
      </w:r>
      <w:r>
        <w:drawing>
          <wp:anchor distT="0" distB="0" distL="0" distR="0" simplePos="0" relativeHeight="268374016" behindDoc="1" locked="0" layoutInCell="1" allowOverlap="1">
            <wp:simplePos x="0" y="0"/>
            <wp:positionH relativeFrom="page">
              <wp:posOffset>5403850</wp:posOffset>
            </wp:positionH>
            <wp:positionV relativeFrom="paragraph">
              <wp:posOffset>379730</wp:posOffset>
            </wp:positionV>
            <wp:extent cx="185420" cy="178435"/>
            <wp:effectExtent l="0" t="0" r="0" b="0"/>
            <wp:wrapNone/>
            <wp:docPr id="10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2.png"/>
                    <pic:cNvPicPr>
                      <a:picLocks noChangeAspect="1"/>
                    </pic:cNvPicPr>
                  </pic:nvPicPr>
                  <pic:blipFill>
                    <a:blip r:embed="rId64" cstate="print"/>
                    <a:stretch>
                      <a:fillRect/>
                    </a:stretch>
                  </pic:blipFill>
                  <pic:spPr>
                    <a:xfrm>
                      <a:off x="0" y="0"/>
                      <a:ext cx="185161" cy="178555"/>
                    </a:xfrm>
                    <a:prstGeom prst="rect">
                      <a:avLst/>
                    </a:prstGeom>
                  </pic:spPr>
                </pic:pic>
              </a:graphicData>
            </a:graphic>
          </wp:anchor>
        </w:drawing>
      </w:r>
      <w:r>
        <w:drawing>
          <wp:anchor distT="0" distB="0" distL="0" distR="0" simplePos="0" relativeHeight="268374016" behindDoc="1" locked="0" layoutInCell="1" allowOverlap="1">
            <wp:simplePos x="0" y="0"/>
            <wp:positionH relativeFrom="page">
              <wp:posOffset>6075045</wp:posOffset>
            </wp:positionH>
            <wp:positionV relativeFrom="paragraph">
              <wp:posOffset>483235</wp:posOffset>
            </wp:positionV>
            <wp:extent cx="176530" cy="169545"/>
            <wp:effectExtent l="0" t="0" r="0" b="0"/>
            <wp:wrapNone/>
            <wp:docPr id="10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3.jpeg"/>
                    <pic:cNvPicPr>
                      <a:picLocks noChangeAspect="1"/>
                    </pic:cNvPicPr>
                  </pic:nvPicPr>
                  <pic:blipFill>
                    <a:blip r:embed="rId57" cstate="print"/>
                    <a:stretch>
                      <a:fillRect/>
                    </a:stretch>
                  </pic:blipFill>
                  <pic:spPr>
                    <a:xfrm>
                      <a:off x="0" y="0"/>
                      <a:ext cx="176529" cy="169545"/>
                    </a:xfrm>
                    <a:prstGeom prst="rect">
                      <a:avLst/>
                    </a:prstGeom>
                  </pic:spPr>
                </pic:pic>
              </a:graphicData>
            </a:graphic>
          </wp:anchor>
        </w:drawing>
      </w:r>
      <w:r>
        <w:drawing>
          <wp:anchor distT="0" distB="0" distL="0" distR="0" simplePos="0" relativeHeight="268374016" behindDoc="1" locked="0" layoutInCell="1" allowOverlap="1">
            <wp:simplePos x="0" y="0"/>
            <wp:positionH relativeFrom="page">
              <wp:posOffset>5074920</wp:posOffset>
            </wp:positionH>
            <wp:positionV relativeFrom="paragraph">
              <wp:posOffset>-11430</wp:posOffset>
            </wp:positionV>
            <wp:extent cx="169545" cy="176530"/>
            <wp:effectExtent l="0" t="0" r="0" b="0"/>
            <wp:wrapNone/>
            <wp:docPr id="11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3.jpeg"/>
                    <pic:cNvPicPr>
                      <a:picLocks noChangeAspect="1"/>
                    </pic:cNvPicPr>
                  </pic:nvPicPr>
                  <pic:blipFill>
                    <a:blip r:embed="rId65" cstate="print"/>
                    <a:stretch>
                      <a:fillRect/>
                    </a:stretch>
                  </pic:blipFill>
                  <pic:spPr>
                    <a:xfrm>
                      <a:off x="0" y="0"/>
                      <a:ext cx="169545" cy="176529"/>
                    </a:xfrm>
                    <a:prstGeom prst="rect">
                      <a:avLst/>
                    </a:prstGeom>
                  </pic:spPr>
                </pic:pic>
              </a:graphicData>
            </a:graphic>
          </wp:anchor>
        </w:drawing>
      </w:r>
      <w:r>
        <w:drawing>
          <wp:anchor distT="0" distB="0" distL="0" distR="0" simplePos="0" relativeHeight="268374016" behindDoc="1" locked="0" layoutInCell="1" allowOverlap="1">
            <wp:simplePos x="0" y="0"/>
            <wp:positionH relativeFrom="page">
              <wp:posOffset>5806440</wp:posOffset>
            </wp:positionH>
            <wp:positionV relativeFrom="paragraph">
              <wp:posOffset>85725</wp:posOffset>
            </wp:positionV>
            <wp:extent cx="172720" cy="179705"/>
            <wp:effectExtent l="0" t="0" r="0" b="0"/>
            <wp:wrapNone/>
            <wp:docPr id="11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4.png"/>
                    <pic:cNvPicPr>
                      <a:picLocks noChangeAspect="1"/>
                    </pic:cNvPicPr>
                  </pic:nvPicPr>
                  <pic:blipFill>
                    <a:blip r:embed="rId66" cstate="print"/>
                    <a:stretch>
                      <a:fillRect/>
                    </a:stretch>
                  </pic:blipFill>
                  <pic:spPr>
                    <a:xfrm>
                      <a:off x="0" y="0"/>
                      <a:ext cx="172599" cy="179463"/>
                    </a:xfrm>
                    <a:prstGeom prst="rect">
                      <a:avLst/>
                    </a:prstGeom>
                  </pic:spPr>
                </pic:pic>
              </a:graphicData>
            </a:graphic>
          </wp:anchor>
        </w:drawing>
      </w:r>
      <w:r>
        <w:drawing>
          <wp:anchor distT="0" distB="0" distL="0" distR="0" simplePos="0" relativeHeight="268374016" behindDoc="1" locked="0" layoutInCell="1" allowOverlap="1">
            <wp:simplePos x="0" y="0"/>
            <wp:positionH relativeFrom="page">
              <wp:posOffset>3937000</wp:posOffset>
            </wp:positionH>
            <wp:positionV relativeFrom="paragraph">
              <wp:posOffset>478790</wp:posOffset>
            </wp:positionV>
            <wp:extent cx="176530" cy="170815"/>
            <wp:effectExtent l="0" t="0" r="0" b="0"/>
            <wp:wrapNone/>
            <wp:docPr id="11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5.png"/>
                    <pic:cNvPicPr>
                      <a:picLocks noChangeAspect="1"/>
                    </pic:cNvPicPr>
                  </pic:nvPicPr>
                  <pic:blipFill>
                    <a:blip r:embed="rId67" cstate="print"/>
                    <a:stretch>
                      <a:fillRect/>
                    </a:stretch>
                  </pic:blipFill>
                  <pic:spPr>
                    <a:xfrm>
                      <a:off x="0" y="0"/>
                      <a:ext cx="176520" cy="170516"/>
                    </a:xfrm>
                    <a:prstGeom prst="rect">
                      <a:avLst/>
                    </a:prstGeom>
                  </pic:spPr>
                </pic:pic>
              </a:graphicData>
            </a:graphic>
          </wp:anchor>
        </w:drawing>
      </w:r>
      <w:r>
        <w:drawing>
          <wp:anchor distT="0" distB="0" distL="0" distR="0" simplePos="0" relativeHeight="268374016" behindDoc="1" locked="0" layoutInCell="1" allowOverlap="1">
            <wp:simplePos x="0" y="0"/>
            <wp:positionH relativeFrom="page">
              <wp:posOffset>4608195</wp:posOffset>
            </wp:positionH>
            <wp:positionV relativeFrom="paragraph">
              <wp:posOffset>483235</wp:posOffset>
            </wp:positionV>
            <wp:extent cx="176530" cy="169545"/>
            <wp:effectExtent l="0" t="0" r="0" b="0"/>
            <wp:wrapNone/>
            <wp:docPr id="11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43.jpeg"/>
                    <pic:cNvPicPr>
                      <a:picLocks noChangeAspect="1"/>
                    </pic:cNvPicPr>
                  </pic:nvPicPr>
                  <pic:blipFill>
                    <a:blip r:embed="rId57" cstate="print"/>
                    <a:stretch>
                      <a:fillRect/>
                    </a:stretch>
                  </pic:blipFill>
                  <pic:spPr>
                    <a:xfrm>
                      <a:off x="0" y="0"/>
                      <a:ext cx="176529" cy="169545"/>
                    </a:xfrm>
                    <a:prstGeom prst="rect">
                      <a:avLst/>
                    </a:prstGeom>
                  </pic:spPr>
                </pic:pic>
              </a:graphicData>
            </a:graphic>
          </wp:anchor>
        </w:drawing>
      </w:r>
      <w:r>
        <w:rPr>
          <w:b/>
        </w:rPr>
        <w:t>1.</w:t>
      </w:r>
      <w:r>
        <w:t>开机</w:t>
      </w:r>
      <w:r>
        <w:rPr>
          <w:spacing w:val="-3"/>
        </w:rPr>
        <w:t>入</w:t>
      </w:r>
      <w:r>
        <w:t>示波</w:t>
      </w:r>
      <w:r>
        <w:rPr>
          <w:spacing w:val="-3"/>
        </w:rPr>
        <w:t>器界</w:t>
      </w:r>
      <w:r>
        <w:t>面</w:t>
      </w:r>
      <w:r>
        <w:rPr>
          <w:spacing w:val="-13"/>
        </w:rPr>
        <w:t>，</w:t>
      </w:r>
      <w:r>
        <w:rPr>
          <w:spacing w:val="-3"/>
        </w:rPr>
        <w:t>按</w:t>
      </w:r>
      <w:r>
        <w:rPr>
          <w:spacing w:val="-13"/>
        </w:rPr>
        <w:t>下</w:t>
      </w:r>
      <w:r>
        <w:rPr>
          <w:spacing w:val="-5"/>
        </w:rPr>
        <w:t>“N1”</w:t>
      </w:r>
      <w:r>
        <w:rPr>
          <w:spacing w:val="-3"/>
        </w:rPr>
        <w:t>键</w:t>
      </w:r>
      <w:r>
        <w:rPr>
          <w:spacing w:val="-13"/>
        </w:rPr>
        <w:t>，</w:t>
      </w:r>
      <w:r>
        <w:t>再</w:t>
      </w:r>
      <w:r>
        <w:rPr>
          <w:spacing w:val="-3"/>
        </w:rPr>
        <w:t>按</w:t>
      </w:r>
      <w:r>
        <w:rPr>
          <w:spacing w:val="-13"/>
        </w:rPr>
        <w:t>下</w:t>
      </w:r>
      <w:r>
        <w:t xml:space="preserve">“   </w:t>
      </w:r>
      <w:r>
        <w:rPr>
          <w:spacing w:val="5"/>
        </w:rPr>
        <w:t xml:space="preserve"> </w:t>
      </w:r>
      <w:r>
        <w:rPr>
          <w:spacing w:val="-140"/>
        </w:rPr>
        <w:t>”</w:t>
      </w:r>
      <w:r>
        <w:rPr>
          <w:spacing w:val="-154"/>
        </w:rPr>
        <w:t>、</w:t>
      </w:r>
      <w:r>
        <w:t xml:space="preserve">“   </w:t>
      </w:r>
      <w:r>
        <w:rPr>
          <w:spacing w:val="5"/>
        </w:rPr>
        <w:t xml:space="preserve"> </w:t>
      </w:r>
      <w:r>
        <w:rPr>
          <w:spacing w:val="-13"/>
        </w:rPr>
        <w:t>”</w:t>
      </w:r>
      <w:r>
        <w:rPr>
          <w:spacing w:val="-3"/>
        </w:rPr>
        <w:t>键</w:t>
      </w:r>
      <w:r>
        <w:t>调节通道</w:t>
      </w:r>
      <w:r>
        <w:rPr>
          <w:spacing w:val="-71"/>
        </w:rPr>
        <w:t xml:space="preserve"> </w:t>
      </w:r>
      <w:r>
        <w:t>1</w:t>
      </w:r>
      <w:r>
        <w:rPr>
          <w:spacing w:val="-72"/>
        </w:rPr>
        <w:t xml:space="preserve"> </w:t>
      </w:r>
      <w:r>
        <w:t>标志</w:t>
      </w:r>
      <w:r>
        <w:rPr>
          <w:spacing w:val="-49"/>
        </w:rPr>
        <w:t>；</w:t>
      </w:r>
      <w:r>
        <w:rPr>
          <w:spacing w:val="-46"/>
        </w:rPr>
        <w:t>按</w:t>
      </w:r>
      <w:r>
        <w:rPr>
          <w:spacing w:val="-13"/>
        </w:rPr>
        <w:t>“N3”</w:t>
      </w:r>
      <w:r>
        <w:rPr>
          <w:spacing w:val="-3"/>
        </w:rPr>
        <w:t>键</w:t>
      </w:r>
      <w:r>
        <w:t>,再</w:t>
      </w:r>
      <w:r>
        <w:rPr>
          <w:spacing w:val="-49"/>
        </w:rPr>
        <w:t>按</w:t>
      </w:r>
      <w:r>
        <w:rPr>
          <w:spacing w:val="-3"/>
        </w:rPr>
        <w:t xml:space="preserve">“   </w:t>
      </w:r>
      <w:r>
        <w:rPr>
          <w:spacing w:val="12"/>
        </w:rPr>
        <w:t xml:space="preserve"> </w:t>
      </w:r>
      <w:r>
        <w:rPr>
          <w:spacing w:val="-142"/>
        </w:rPr>
        <w:t>”</w:t>
      </w:r>
      <w:r>
        <w:rPr>
          <w:spacing w:val="-185"/>
        </w:rPr>
        <w:t>、</w:t>
      </w:r>
      <w:r>
        <w:rPr>
          <w:spacing w:val="-3"/>
        </w:rPr>
        <w:t xml:space="preserve">“   </w:t>
      </w:r>
      <w:r>
        <w:rPr>
          <w:spacing w:val="13"/>
        </w:rPr>
        <w:t xml:space="preserve"> </w:t>
      </w:r>
      <w:r>
        <w:rPr>
          <w:spacing w:val="-49"/>
        </w:rPr>
        <w:t>”</w:t>
      </w:r>
      <w:r>
        <w:rPr>
          <w:spacing w:val="-46"/>
        </w:rPr>
        <w:t>或</w:t>
      </w:r>
      <w:r>
        <w:rPr>
          <w:spacing w:val="-3"/>
        </w:rPr>
        <w:t xml:space="preserve">“   </w:t>
      </w:r>
      <w:r>
        <w:rPr>
          <w:spacing w:val="13"/>
        </w:rPr>
        <w:t xml:space="preserve"> </w:t>
      </w:r>
      <w:r>
        <w:rPr>
          <w:spacing w:val="-142"/>
        </w:rPr>
        <w:t>”</w:t>
      </w:r>
      <w:r>
        <w:rPr>
          <w:spacing w:val="-185"/>
        </w:rPr>
        <w:t>、</w:t>
      </w:r>
      <w:r>
        <w:rPr>
          <w:spacing w:val="-3"/>
        </w:rPr>
        <w:t>“</w:t>
      </w:r>
      <w:r>
        <w:rPr>
          <w:spacing w:val="-3"/>
        </w:rPr>
        <w:tab/>
      </w:r>
      <w:r>
        <w:t>”键调节</w:t>
      </w:r>
      <w:r>
        <w:rPr>
          <w:spacing w:val="-3"/>
        </w:rPr>
        <w:t>触</w:t>
      </w:r>
      <w:r>
        <w:t>发标</w:t>
      </w:r>
      <w:r>
        <w:rPr>
          <w:spacing w:val="-3"/>
        </w:rPr>
        <w:t>志箭</w:t>
      </w:r>
      <w:r>
        <w:t>头</w:t>
      </w:r>
      <w:r>
        <w:rPr>
          <w:spacing w:val="-89"/>
        </w:rPr>
        <w:t>，</w:t>
      </w:r>
      <w:r>
        <w:t>根据</w:t>
      </w:r>
      <w:r>
        <w:rPr>
          <w:spacing w:val="-3"/>
        </w:rPr>
        <w:t>触</w:t>
      </w:r>
      <w:r>
        <w:t>发标</w:t>
      </w:r>
      <w:r>
        <w:rPr>
          <w:spacing w:val="-3"/>
        </w:rPr>
        <w:t>志相</w:t>
      </w:r>
      <w:r>
        <w:t>对通道</w:t>
      </w:r>
      <w:r>
        <w:rPr>
          <w:spacing w:val="-64"/>
        </w:rPr>
        <w:t xml:space="preserve"> </w:t>
      </w:r>
      <w:r>
        <w:t>1</w:t>
      </w:r>
      <w:r>
        <w:rPr>
          <w:spacing w:val="-67"/>
        </w:rPr>
        <w:t xml:space="preserve"> </w:t>
      </w:r>
      <w:r>
        <w:t>标志</w:t>
      </w:r>
      <w:r>
        <w:rPr>
          <w:spacing w:val="-3"/>
        </w:rPr>
        <w:t>位置</w:t>
      </w:r>
      <w:r>
        <w:t>和当前</w:t>
      </w:r>
      <w:r>
        <w:rPr>
          <w:spacing w:val="-3"/>
        </w:rPr>
        <w:t>垂</w:t>
      </w:r>
      <w:r>
        <w:t>直方向每</w:t>
      </w:r>
      <w:r>
        <w:rPr>
          <w:spacing w:val="-3"/>
        </w:rPr>
        <w:t>格</w:t>
      </w:r>
      <w:r>
        <w:t>代表</w:t>
      </w:r>
      <w:r>
        <w:rPr>
          <w:spacing w:val="-3"/>
        </w:rPr>
        <w:t>的电</w:t>
      </w:r>
      <w:r>
        <w:t>压值来</w:t>
      </w:r>
      <w:r>
        <w:rPr>
          <w:spacing w:val="-3"/>
        </w:rPr>
        <w:t>设</w:t>
      </w:r>
      <w:r>
        <w:t>置触</w:t>
      </w:r>
      <w:r>
        <w:rPr>
          <w:spacing w:val="-3"/>
        </w:rPr>
        <w:t>发电</w:t>
      </w:r>
      <w:r>
        <w:t xml:space="preserve">平大小。 </w:t>
      </w:r>
    </w:p>
    <w:p>
      <w:pPr>
        <w:pStyle w:val="5"/>
        <w:spacing w:line="358" w:lineRule="exact"/>
        <w:ind w:left="1078"/>
      </w:pPr>
      <w:r>
        <w:rPr>
          <w:b/>
        </w:rPr>
        <w:t>2.</w:t>
      </w:r>
      <w:r>
        <w:t xml:space="preserve">按“F1”键选择斜率为“上升”或“下降”。 </w:t>
      </w:r>
    </w:p>
    <w:p>
      <w:pPr>
        <w:pStyle w:val="5"/>
        <w:spacing w:before="9"/>
        <w:rPr>
          <w:sz w:val="20"/>
        </w:rPr>
      </w:pPr>
    </w:p>
    <w:p>
      <w:pPr>
        <w:pStyle w:val="5"/>
        <w:ind w:left="1078"/>
      </w:pPr>
      <w:r>
        <w:drawing>
          <wp:anchor distT="0" distB="0" distL="0" distR="0" simplePos="0" relativeHeight="3072" behindDoc="0" locked="0" layoutInCell="1" allowOverlap="1">
            <wp:simplePos x="0" y="0"/>
            <wp:positionH relativeFrom="page">
              <wp:posOffset>5341620</wp:posOffset>
            </wp:positionH>
            <wp:positionV relativeFrom="paragraph">
              <wp:posOffset>309880</wp:posOffset>
            </wp:positionV>
            <wp:extent cx="2066925" cy="1551305"/>
            <wp:effectExtent l="0" t="0" r="0" b="0"/>
            <wp:wrapNone/>
            <wp:docPr id="11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6.png"/>
                    <pic:cNvPicPr>
                      <a:picLocks noChangeAspect="1"/>
                    </pic:cNvPicPr>
                  </pic:nvPicPr>
                  <pic:blipFill>
                    <a:blip r:embed="rId68" cstate="print"/>
                    <a:stretch>
                      <a:fillRect/>
                    </a:stretch>
                  </pic:blipFill>
                  <pic:spPr>
                    <a:xfrm>
                      <a:off x="0" y="0"/>
                      <a:ext cx="2066925" cy="1551305"/>
                    </a:xfrm>
                    <a:prstGeom prst="rect">
                      <a:avLst/>
                    </a:prstGeom>
                  </pic:spPr>
                </pic:pic>
              </a:graphicData>
            </a:graphic>
          </wp:anchor>
        </w:drawing>
      </w:r>
      <w:r>
        <w:t xml:space="preserve">设置触发方式： </w:t>
      </w:r>
    </w:p>
    <w:p>
      <w:pPr>
        <w:pStyle w:val="5"/>
        <w:spacing w:before="9"/>
        <w:rPr>
          <w:sz w:val="20"/>
        </w:rPr>
      </w:pPr>
    </w:p>
    <w:p>
      <w:pPr>
        <w:pStyle w:val="5"/>
        <w:spacing w:line="417" w:lineRule="auto"/>
        <w:ind w:left="1078" w:right="4087"/>
      </w:pPr>
      <w:r>
        <w:t>按“F3</w:t>
      </w:r>
      <w:r>
        <w:rPr>
          <w:spacing w:val="-28"/>
        </w:rPr>
        <w:t xml:space="preserve">”键选择“自动”、“正常”或“单次”。 </w:t>
      </w:r>
      <w:r>
        <w:rPr>
          <w:spacing w:val="-10"/>
        </w:rPr>
        <w:t xml:space="preserve">自动：波形在不管是否满足触发条件下都刷新。 </w:t>
      </w:r>
    </w:p>
    <w:p>
      <w:pPr>
        <w:pStyle w:val="5"/>
        <w:ind w:left="1078"/>
      </w:pPr>
      <w:r>
        <w:t xml:space="preserve">正常：波形在满足条件下才刷新，不满足触发条件时 </w:t>
      </w:r>
    </w:p>
    <w:p>
      <w:pPr>
        <w:pStyle w:val="5"/>
        <w:spacing w:before="9"/>
        <w:rPr>
          <w:sz w:val="20"/>
        </w:rPr>
      </w:pPr>
    </w:p>
    <w:p>
      <w:pPr>
        <w:pStyle w:val="5"/>
        <w:ind w:left="1078"/>
      </w:pPr>
      <w:r>
        <w:rPr>
          <w:w w:val="100"/>
        </w:rPr>
        <w:t xml:space="preserve">      </w:t>
      </w:r>
      <w:r>
        <w:t xml:space="preserve">不刷新等待下一次触发事件的发生。 </w:t>
      </w:r>
    </w:p>
    <w:p>
      <w:pPr>
        <w:pStyle w:val="5"/>
        <w:spacing w:before="9"/>
        <w:rPr>
          <w:sz w:val="20"/>
        </w:rPr>
      </w:pPr>
    </w:p>
    <w:p>
      <w:pPr>
        <w:pStyle w:val="5"/>
        <w:tabs>
          <w:tab w:val="left" w:pos="8411"/>
        </w:tabs>
        <w:ind w:left="1078"/>
        <w:rPr>
          <w:rFonts w:ascii="Times New Roman" w:eastAsia="Times New Roman"/>
        </w:rPr>
      </w:pPr>
      <w:r>
        <w:t>单次</w:t>
      </w:r>
      <w:r>
        <w:rPr>
          <w:spacing w:val="-123"/>
        </w:rPr>
        <w:t>：</w:t>
      </w:r>
      <w:r>
        <w:rPr>
          <w:spacing w:val="-3"/>
        </w:rPr>
        <w:t>在</w:t>
      </w:r>
      <w:r>
        <w:t>满足</w:t>
      </w:r>
      <w:r>
        <w:rPr>
          <w:spacing w:val="-3"/>
        </w:rPr>
        <w:t>触</w:t>
      </w:r>
      <w:r>
        <w:t>发</w:t>
      </w:r>
      <w:r>
        <w:rPr>
          <w:spacing w:val="-3"/>
        </w:rPr>
        <w:t>条</w:t>
      </w:r>
      <w:r>
        <w:t>件下采</w:t>
      </w:r>
      <w:r>
        <w:rPr>
          <w:spacing w:val="-3"/>
        </w:rPr>
        <w:t>集</w:t>
      </w:r>
      <w:r>
        <w:t>一次</w:t>
      </w:r>
      <w:r>
        <w:rPr>
          <w:spacing w:val="-3"/>
        </w:rPr>
        <w:t>波</w:t>
      </w:r>
      <w:r>
        <w:t>形</w:t>
      </w:r>
      <w:r>
        <w:rPr>
          <w:spacing w:val="-125"/>
        </w:rPr>
        <w:t>，</w:t>
      </w:r>
      <w:r>
        <w:t>然后停</w:t>
      </w:r>
      <w:r>
        <w:rPr>
          <w:spacing w:val="-3"/>
        </w:rPr>
        <w:t>止</w:t>
      </w:r>
      <w:r>
        <w:t>。</w:t>
      </w:r>
      <w:r>
        <w:tab/>
      </w:r>
      <w:r>
        <w:t>图</w:t>
      </w:r>
      <w:r>
        <w:rPr>
          <w:spacing w:val="-2"/>
        </w:rPr>
        <w:t xml:space="preserve"> </w:t>
      </w:r>
      <w:r>
        <w:rPr>
          <w:rFonts w:ascii="Times New Roman" w:eastAsia="Times New Roman"/>
        </w:rPr>
        <w:t>2.3.6</w:t>
      </w:r>
    </w:p>
    <w:p>
      <w:pPr>
        <w:pStyle w:val="5"/>
        <w:spacing w:before="9"/>
        <w:rPr>
          <w:rFonts w:ascii="Times New Roman"/>
          <w:sz w:val="17"/>
        </w:rPr>
      </w:pPr>
    </w:p>
    <w:p>
      <w:pPr>
        <w:pStyle w:val="5"/>
        <w:tabs>
          <w:tab w:val="left" w:pos="11092"/>
        </w:tabs>
        <w:spacing w:before="61"/>
        <w:ind w:left="1918" w:right="-58"/>
      </w:pPr>
      <w:r>
        <w:t>如图</w:t>
      </w:r>
      <w:r>
        <w:rPr>
          <w:spacing w:val="-74"/>
        </w:rPr>
        <w:t xml:space="preserve"> </w:t>
      </w:r>
      <w:r>
        <w:t>2.3.6</w:t>
      </w:r>
      <w:r>
        <w:tab/>
      </w:r>
      <w:r>
        <w:rPr>
          <w:w w:val="100"/>
        </w:rPr>
        <w:t xml:space="preserve"> </w:t>
      </w:r>
    </w:p>
    <w:p>
      <w:pPr>
        <w:spacing w:after="0"/>
        <w:sectPr>
          <w:pgSz w:w="11910" w:h="16840"/>
          <w:pgMar w:top="1520" w:right="0" w:bottom="1180" w:left="720" w:header="0" w:footer="988" w:gutter="0"/>
        </w:sectPr>
      </w:pPr>
    </w:p>
    <w:p>
      <w:pPr>
        <w:pStyle w:val="12"/>
        <w:numPr>
          <w:ilvl w:val="2"/>
          <w:numId w:val="9"/>
        </w:numPr>
        <w:tabs>
          <w:tab w:val="left" w:pos="1854"/>
        </w:tabs>
        <w:spacing w:before="0" w:after="0" w:line="457" w:lineRule="exact"/>
        <w:ind w:left="1853" w:right="0" w:hanging="775"/>
        <w:jc w:val="left"/>
        <w:rPr>
          <w:rFonts w:hint="eastAsia" w:ascii="Microsoft JhengHei" w:eastAsia="Microsoft JhengHei"/>
          <w:b/>
          <w:sz w:val="28"/>
        </w:rPr>
      </w:pPr>
      <w:bookmarkStart w:id="44" w:name="_bookmark25"/>
      <w:bookmarkEnd w:id="44"/>
      <w:bookmarkStart w:id="45" w:name="_bookmark25"/>
      <w:bookmarkEnd w:id="45"/>
      <w:r>
        <w:rPr>
          <w:rFonts w:hint="eastAsia" w:ascii="Microsoft JhengHei" w:eastAsia="Microsoft JhengHei"/>
          <w:b/>
          <w:sz w:val="28"/>
        </w:rPr>
        <w:t>系统设置</w:t>
      </w:r>
    </w:p>
    <w:p>
      <w:pPr>
        <w:pStyle w:val="5"/>
        <w:spacing w:before="13"/>
        <w:rPr>
          <w:rFonts w:ascii="Microsoft JhengHei"/>
          <w:b/>
          <w:sz w:val="3"/>
        </w:rPr>
      </w:pPr>
    </w:p>
    <w:tbl>
      <w:tblPr>
        <w:tblStyle w:val="10"/>
        <w:tblW w:w="8857" w:type="dxa"/>
        <w:tblInd w:w="9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9"/>
        <w:gridCol w:w="1049"/>
        <w:gridCol w:w="64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399" w:type="dxa"/>
          </w:tcPr>
          <w:p>
            <w:pPr>
              <w:pStyle w:val="13"/>
              <w:rPr>
                <w:b/>
                <w:sz w:val="21"/>
              </w:rPr>
            </w:pPr>
            <w:r>
              <w:rPr>
                <w:b/>
                <w:sz w:val="21"/>
              </w:rPr>
              <w:t>功能菜单</w:t>
            </w:r>
            <w:r>
              <w:rPr>
                <w:b/>
                <w:w w:val="99"/>
                <w:sz w:val="21"/>
              </w:rPr>
              <w:t xml:space="preserve"> </w:t>
            </w:r>
          </w:p>
        </w:tc>
        <w:tc>
          <w:tcPr>
            <w:tcW w:w="1049" w:type="dxa"/>
          </w:tcPr>
          <w:p>
            <w:pPr>
              <w:pStyle w:val="13"/>
              <w:ind w:left="105"/>
              <w:rPr>
                <w:b/>
                <w:sz w:val="21"/>
              </w:rPr>
            </w:pPr>
            <w:r>
              <w:rPr>
                <w:b/>
                <w:w w:val="99"/>
                <w:sz w:val="21"/>
              </w:rPr>
              <w:t xml:space="preserve">  </w:t>
            </w:r>
            <w:r>
              <w:rPr>
                <w:b/>
                <w:sz w:val="21"/>
              </w:rPr>
              <w:t>设定</w:t>
            </w:r>
            <w:r>
              <w:rPr>
                <w:b/>
                <w:w w:val="99"/>
                <w:sz w:val="21"/>
              </w:rPr>
              <w:t xml:space="preserve"> </w:t>
            </w:r>
          </w:p>
        </w:tc>
        <w:tc>
          <w:tcPr>
            <w:tcW w:w="6409" w:type="dxa"/>
          </w:tcPr>
          <w:p>
            <w:pPr>
              <w:pStyle w:val="13"/>
              <w:ind w:left="108"/>
              <w:rPr>
                <w:b/>
                <w:sz w:val="21"/>
              </w:rPr>
            </w:pPr>
            <w:r>
              <w:rPr>
                <w:b/>
                <w:w w:val="99"/>
                <w:sz w:val="21"/>
              </w:rPr>
              <w:t xml:space="preserve">                       </w:t>
            </w:r>
            <w:r>
              <w:rPr>
                <w:b/>
                <w:sz w:val="21"/>
              </w:rPr>
              <w:t>说明</w:t>
            </w:r>
            <w:r>
              <w:rPr>
                <w:b/>
                <w:w w:val="99"/>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6" w:hRule="atLeast"/>
        </w:trPr>
        <w:tc>
          <w:tcPr>
            <w:tcW w:w="1399" w:type="dxa"/>
          </w:tcPr>
          <w:p>
            <w:pPr>
              <w:pStyle w:val="13"/>
              <w:rPr>
                <w:sz w:val="21"/>
              </w:rPr>
            </w:pPr>
            <w:r>
              <w:rPr>
                <w:sz w:val="21"/>
              </w:rPr>
              <w:t xml:space="preserve">声音 </w:t>
            </w:r>
          </w:p>
        </w:tc>
        <w:tc>
          <w:tcPr>
            <w:tcW w:w="1049" w:type="dxa"/>
          </w:tcPr>
          <w:p>
            <w:pPr>
              <w:pStyle w:val="13"/>
              <w:ind w:left="105"/>
              <w:rPr>
                <w:sz w:val="21"/>
              </w:rPr>
            </w:pPr>
            <w:r>
              <w:rPr>
                <w:w w:val="100"/>
                <w:sz w:val="21"/>
              </w:rPr>
              <w:t xml:space="preserve">   </w:t>
            </w:r>
            <w:r>
              <w:rPr>
                <w:sz w:val="21"/>
              </w:rPr>
              <w:t xml:space="preserve">声音 </w:t>
            </w:r>
          </w:p>
        </w:tc>
        <w:tc>
          <w:tcPr>
            <w:tcW w:w="6409" w:type="dxa"/>
          </w:tcPr>
          <w:p>
            <w:pPr>
              <w:pStyle w:val="13"/>
              <w:ind w:left="108"/>
              <w:rPr>
                <w:sz w:val="21"/>
              </w:rPr>
            </w:pPr>
            <w:r>
              <w:rPr>
                <w:sz w:val="21"/>
              </w:rPr>
              <w:t xml:space="preserve">设置声音“开”或“关”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1399" w:type="dxa"/>
          </w:tcPr>
          <w:p>
            <w:pPr>
              <w:pStyle w:val="13"/>
              <w:rPr>
                <w:sz w:val="21"/>
              </w:rPr>
            </w:pPr>
            <w:r>
              <w:rPr>
                <w:sz w:val="21"/>
              </w:rPr>
              <w:t xml:space="preserve">语言 </w:t>
            </w:r>
          </w:p>
        </w:tc>
        <w:tc>
          <w:tcPr>
            <w:tcW w:w="1049" w:type="dxa"/>
          </w:tcPr>
          <w:p>
            <w:pPr>
              <w:pStyle w:val="13"/>
              <w:ind w:left="105"/>
              <w:rPr>
                <w:sz w:val="21"/>
              </w:rPr>
            </w:pPr>
            <w:r>
              <w:rPr>
                <w:w w:val="100"/>
                <w:sz w:val="21"/>
              </w:rPr>
              <w:t xml:space="preserve">   </w:t>
            </w:r>
            <w:r>
              <w:rPr>
                <w:sz w:val="21"/>
              </w:rPr>
              <w:t xml:space="preserve">/ </w:t>
            </w:r>
          </w:p>
        </w:tc>
        <w:tc>
          <w:tcPr>
            <w:tcW w:w="6409" w:type="dxa"/>
          </w:tcPr>
          <w:p>
            <w:pPr>
              <w:pStyle w:val="13"/>
              <w:ind w:left="108"/>
              <w:rPr>
                <w:sz w:val="21"/>
              </w:rPr>
            </w:pPr>
            <w:r>
              <w:rPr>
                <w:sz w:val="21"/>
              </w:rPr>
              <w:t xml:space="preserve">中文或英文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atLeast"/>
        </w:trPr>
        <w:tc>
          <w:tcPr>
            <w:tcW w:w="1399" w:type="dxa"/>
          </w:tcPr>
          <w:p>
            <w:pPr>
              <w:pStyle w:val="13"/>
              <w:spacing w:before="25"/>
              <w:rPr>
                <w:sz w:val="21"/>
              </w:rPr>
            </w:pPr>
            <w:r>
              <w:rPr>
                <w:sz w:val="21"/>
              </w:rPr>
              <w:t xml:space="preserve">恢复出厂 </w:t>
            </w:r>
          </w:p>
        </w:tc>
        <w:tc>
          <w:tcPr>
            <w:tcW w:w="1049" w:type="dxa"/>
          </w:tcPr>
          <w:p>
            <w:pPr>
              <w:pStyle w:val="13"/>
              <w:spacing w:before="25"/>
              <w:ind w:left="105"/>
              <w:rPr>
                <w:sz w:val="21"/>
              </w:rPr>
            </w:pPr>
            <w:r>
              <w:rPr>
                <w:w w:val="100"/>
                <w:sz w:val="21"/>
              </w:rPr>
              <w:t xml:space="preserve">  </w:t>
            </w:r>
            <w:r>
              <w:rPr>
                <w:sz w:val="21"/>
              </w:rPr>
              <w:t xml:space="preserve">/ </w:t>
            </w:r>
          </w:p>
        </w:tc>
        <w:tc>
          <w:tcPr>
            <w:tcW w:w="6409" w:type="dxa"/>
          </w:tcPr>
          <w:p>
            <w:pPr>
              <w:pStyle w:val="13"/>
              <w:spacing w:before="25"/>
              <w:ind w:left="108"/>
              <w:rPr>
                <w:sz w:val="21"/>
              </w:rPr>
            </w:pPr>
            <w:r>
              <w:rPr>
                <w:sz w:val="21"/>
              </w:rPr>
              <w:t xml:space="preserve">恢复出厂设置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399" w:type="dxa"/>
            <w:vMerge w:val="restart"/>
          </w:tcPr>
          <w:p>
            <w:pPr>
              <w:pStyle w:val="13"/>
              <w:rPr>
                <w:sz w:val="21"/>
              </w:rPr>
            </w:pPr>
            <w:r>
              <w:rPr>
                <w:sz w:val="21"/>
              </w:rPr>
              <w:t xml:space="preserve">设置省电 </w:t>
            </w:r>
          </w:p>
        </w:tc>
        <w:tc>
          <w:tcPr>
            <w:tcW w:w="1049" w:type="dxa"/>
          </w:tcPr>
          <w:p>
            <w:pPr>
              <w:pStyle w:val="13"/>
              <w:ind w:left="105"/>
              <w:rPr>
                <w:sz w:val="21"/>
              </w:rPr>
            </w:pPr>
            <w:r>
              <w:rPr>
                <w:sz w:val="21"/>
              </w:rPr>
              <w:t>自 动 关</w:t>
            </w:r>
          </w:p>
          <w:p>
            <w:pPr>
              <w:pStyle w:val="13"/>
              <w:spacing w:before="43"/>
              <w:ind w:left="105"/>
              <w:rPr>
                <w:sz w:val="21"/>
              </w:rPr>
            </w:pPr>
            <w:r>
              <w:rPr>
                <w:sz w:val="21"/>
              </w:rPr>
              <w:t xml:space="preserve">机 </w:t>
            </w:r>
          </w:p>
        </w:tc>
        <w:tc>
          <w:tcPr>
            <w:tcW w:w="6409" w:type="dxa"/>
          </w:tcPr>
          <w:p>
            <w:pPr>
              <w:pStyle w:val="13"/>
              <w:ind w:left="108"/>
              <w:rPr>
                <w:sz w:val="21"/>
              </w:rPr>
            </w:pPr>
            <w:r>
              <w:rPr>
                <w:spacing w:val="-6"/>
                <w:sz w:val="21"/>
              </w:rPr>
              <w:t xml:space="preserve">没有任何操作的前提下可以设置为 </w:t>
            </w:r>
            <w:r>
              <w:rPr>
                <w:sz w:val="21"/>
              </w:rPr>
              <w:t>10</w:t>
            </w:r>
            <w:r>
              <w:rPr>
                <w:spacing w:val="-28"/>
                <w:sz w:val="21"/>
              </w:rPr>
              <w:t xml:space="preserve"> 分钟、</w:t>
            </w:r>
            <w:r>
              <w:rPr>
                <w:sz w:val="21"/>
              </w:rPr>
              <w:t>30</w:t>
            </w:r>
            <w:r>
              <w:rPr>
                <w:spacing w:val="-22"/>
                <w:sz w:val="21"/>
              </w:rPr>
              <w:t xml:space="preserve"> 分钟或 </w:t>
            </w:r>
            <w:r>
              <w:rPr>
                <w:sz w:val="21"/>
              </w:rPr>
              <w:t>Never</w:t>
            </w:r>
            <w:r>
              <w:rPr>
                <w:spacing w:val="-14"/>
                <w:sz w:val="21"/>
              </w:rPr>
              <w:t xml:space="preserve"> 三种关</w:t>
            </w:r>
          </w:p>
          <w:p>
            <w:pPr>
              <w:pStyle w:val="13"/>
              <w:spacing w:before="43"/>
              <w:ind w:left="108"/>
              <w:rPr>
                <w:sz w:val="21"/>
              </w:rPr>
            </w:pPr>
            <w:r>
              <w:rPr>
                <w:sz w:val="21"/>
              </w:rPr>
              <w:t xml:space="preserve">机模式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8" w:hRule="atLeast"/>
        </w:trPr>
        <w:tc>
          <w:tcPr>
            <w:tcW w:w="1399" w:type="dxa"/>
            <w:vMerge w:val="continue"/>
            <w:tcBorders>
              <w:top w:val="nil"/>
            </w:tcBorders>
          </w:tcPr>
          <w:p>
            <w:pPr>
              <w:rPr>
                <w:sz w:val="2"/>
                <w:szCs w:val="2"/>
              </w:rPr>
            </w:pPr>
          </w:p>
        </w:tc>
        <w:tc>
          <w:tcPr>
            <w:tcW w:w="1049" w:type="dxa"/>
          </w:tcPr>
          <w:p>
            <w:pPr>
              <w:pStyle w:val="13"/>
              <w:ind w:left="105"/>
              <w:rPr>
                <w:sz w:val="21"/>
              </w:rPr>
            </w:pPr>
            <w:r>
              <w:rPr>
                <w:sz w:val="21"/>
              </w:rPr>
              <w:t xml:space="preserve">省电 </w:t>
            </w:r>
          </w:p>
        </w:tc>
        <w:tc>
          <w:tcPr>
            <w:tcW w:w="6409" w:type="dxa"/>
          </w:tcPr>
          <w:p>
            <w:pPr>
              <w:pStyle w:val="13"/>
              <w:ind w:left="108"/>
              <w:rPr>
                <w:sz w:val="21"/>
              </w:rPr>
            </w:pPr>
            <w:r>
              <w:rPr>
                <w:sz w:val="21"/>
              </w:rPr>
              <w:t xml:space="preserve">可以设置 1-5 的屏幕背光亮度 </w:t>
            </w:r>
          </w:p>
        </w:tc>
      </w:tr>
    </w:tbl>
    <w:p>
      <w:pPr>
        <w:spacing w:before="23"/>
        <w:ind w:left="1078" w:right="0" w:firstLine="0"/>
        <w:jc w:val="left"/>
        <w:rPr>
          <w:b/>
          <w:sz w:val="21"/>
        </w:rPr>
      </w:pPr>
      <w:r>
        <w:rPr>
          <w:b/>
          <w:w w:val="99"/>
          <w:sz w:val="21"/>
        </w:rPr>
        <w:t xml:space="preserve"> </w:t>
      </w:r>
    </w:p>
    <w:p>
      <w:pPr>
        <w:spacing w:before="154"/>
        <w:ind w:left="1078" w:right="0" w:firstLine="0"/>
        <w:jc w:val="left"/>
        <w:rPr>
          <w:b/>
          <w:sz w:val="28"/>
        </w:rPr>
      </w:pPr>
      <w:r>
        <w:rPr>
          <w:b/>
          <w:sz w:val="28"/>
        </w:rPr>
        <w:t>系统设置</w:t>
      </w:r>
      <w:r>
        <w:rPr>
          <w:b/>
          <w:w w:val="99"/>
          <w:sz w:val="28"/>
        </w:rPr>
        <w:t xml:space="preserve"> </w:t>
      </w:r>
    </w:p>
    <w:p>
      <w:pPr>
        <w:pStyle w:val="5"/>
        <w:spacing w:before="8"/>
        <w:rPr>
          <w:b/>
          <w:sz w:val="20"/>
        </w:rPr>
      </w:pPr>
    </w:p>
    <w:p>
      <w:pPr>
        <w:pStyle w:val="5"/>
        <w:spacing w:before="1" w:line="417" w:lineRule="auto"/>
        <w:ind w:left="1358" w:right="1791" w:hanging="281"/>
      </w:pPr>
      <w:r>
        <w:rPr>
          <w:b/>
        </w:rPr>
        <w:t>1.</w:t>
      </w:r>
      <w:r>
        <w:rPr>
          <w:spacing w:val="-6"/>
        </w:rPr>
        <w:t>声音设置：开机进入示波器功能然后按“</w:t>
      </w:r>
      <w:r>
        <w:rPr>
          <w:spacing w:val="-5"/>
        </w:rPr>
        <w:t>MENU</w:t>
      </w:r>
      <w:r>
        <w:rPr>
          <w:spacing w:val="-6"/>
        </w:rPr>
        <w:t>”键，进入主菜单中</w:t>
      </w:r>
      <w:r>
        <w:rPr>
          <w:spacing w:val="-5"/>
        </w:rPr>
        <w:t xml:space="preserve">选择开或者关。 </w:t>
      </w:r>
    </w:p>
    <w:p>
      <w:pPr>
        <w:pStyle w:val="5"/>
        <w:spacing w:line="417" w:lineRule="auto"/>
        <w:ind w:left="1078" w:right="1791"/>
      </w:pPr>
      <w:r>
        <w:rPr>
          <w:b/>
        </w:rPr>
        <w:t>2.</w:t>
      </w:r>
      <w:r>
        <w:rPr>
          <w:spacing w:val="-6"/>
        </w:rPr>
        <w:t>语言设置：开机进入示波器功能然后按“</w:t>
      </w:r>
      <w:r>
        <w:rPr>
          <w:spacing w:val="-5"/>
        </w:rPr>
        <w:t>MENU</w:t>
      </w:r>
      <w:r>
        <w:rPr>
          <w:spacing w:val="-6"/>
        </w:rPr>
        <w:t>”键，进入主菜单中</w:t>
      </w:r>
      <w:r>
        <w:rPr>
          <w:spacing w:val="-15"/>
        </w:rPr>
        <w:t xml:space="preserve">选择中文或者 </w:t>
      </w:r>
      <w:r>
        <w:t>English</w:t>
      </w:r>
      <w:r>
        <w:rPr>
          <w:spacing w:val="-3"/>
        </w:rPr>
        <w:t>。</w:t>
      </w:r>
      <w:r>
        <w:t xml:space="preserve"> </w:t>
      </w:r>
    </w:p>
    <w:p>
      <w:pPr>
        <w:pStyle w:val="5"/>
        <w:spacing w:line="417" w:lineRule="auto"/>
        <w:ind w:left="1078" w:right="1790"/>
      </w:pPr>
      <w:r>
        <w:rPr>
          <w:b/>
        </w:rPr>
        <w:t>3.</w:t>
      </w:r>
      <w:r>
        <w:rPr>
          <w:spacing w:val="-6"/>
        </w:rPr>
        <w:t>恢复出厂：开机进入示波器功能然后按“</w:t>
      </w:r>
      <w:r>
        <w:rPr>
          <w:spacing w:val="-5"/>
        </w:rPr>
        <w:t>MENU</w:t>
      </w:r>
      <w:r>
        <w:rPr>
          <w:spacing w:val="-6"/>
        </w:rPr>
        <w:t>”键，进入主菜单中</w:t>
      </w:r>
      <w:r>
        <w:rPr>
          <w:spacing w:val="-5"/>
        </w:rPr>
        <w:t xml:space="preserve">有“出厂模式恢复”操作，通过 </w:t>
      </w:r>
      <w:r>
        <w:t>F1-F3 功能键选择“恢复出厂”按</w:t>
      </w:r>
    </w:p>
    <w:p>
      <w:pPr>
        <w:pStyle w:val="5"/>
        <w:spacing w:line="417" w:lineRule="auto"/>
        <w:ind w:left="1078" w:right="1792"/>
      </w:pPr>
      <w:r>
        <w:rPr>
          <w:spacing w:val="-9"/>
        </w:rPr>
        <w:t>“F3</w:t>
      </w:r>
      <w:r>
        <w:rPr>
          <w:spacing w:val="-8"/>
        </w:rPr>
        <w:t>”键确定后，仪器即保存关机并恢复出厂时的设置，重启仪器后</w:t>
      </w:r>
      <w:r>
        <w:rPr>
          <w:spacing w:val="-7"/>
        </w:rPr>
        <w:t xml:space="preserve">即可使用。                                                 </w:t>
      </w:r>
      <w:r>
        <w:rPr>
          <w:b/>
        </w:rPr>
        <w:t>4.</w:t>
      </w:r>
      <w:r>
        <w:rPr>
          <w:spacing w:val="-6"/>
        </w:rPr>
        <w:t>省电设置：开机进入示波器功能然后按“</w:t>
      </w:r>
      <w:r>
        <w:rPr>
          <w:spacing w:val="-5"/>
        </w:rPr>
        <w:t>MENU</w:t>
      </w:r>
      <w:r>
        <w:rPr>
          <w:spacing w:val="-6"/>
        </w:rPr>
        <w:t>”键，进入主菜单中</w:t>
      </w:r>
      <w:r>
        <w:rPr>
          <w:spacing w:val="-5"/>
        </w:rPr>
        <w:t>通过功能键“</w:t>
      </w:r>
      <w:r>
        <w:t>F1-F3</w:t>
      </w:r>
      <w:r>
        <w:rPr>
          <w:spacing w:val="-3"/>
        </w:rPr>
        <w:t xml:space="preserve">”选择自动关机或者省电模式。 </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1"/>
        <w:rPr>
          <w:sz w:val="16"/>
        </w:rPr>
      </w:pPr>
    </w:p>
    <w:p>
      <w:pPr>
        <w:pStyle w:val="5"/>
        <w:spacing w:before="61"/>
        <w:ind w:left="1078"/>
      </w:pPr>
      <w:r>
        <w:rPr>
          <w:w w:val="100"/>
        </w:rPr>
        <w:t xml:space="preserve"> </w:t>
      </w:r>
    </w:p>
    <w:p>
      <w:pPr>
        <w:spacing w:after="0"/>
        <w:sectPr>
          <w:pgSz w:w="11910" w:h="16840"/>
          <w:pgMar w:top="1520" w:right="0" w:bottom="1180" w:left="720" w:header="0" w:footer="988" w:gutter="0"/>
        </w:sectPr>
      </w:pPr>
    </w:p>
    <w:p>
      <w:pPr>
        <w:pStyle w:val="2"/>
      </w:pPr>
      <w:bookmarkStart w:id="46" w:name="_bookmark26"/>
      <w:bookmarkEnd w:id="46"/>
      <w:r>
        <w:rPr>
          <w:spacing w:val="2"/>
          <w:w w:val="83"/>
        </w:rPr>
        <w:t>3</w:t>
      </w:r>
      <w:r>
        <w:rPr>
          <w:spacing w:val="0"/>
          <w:w w:val="196"/>
        </w:rPr>
        <w:t>.</w:t>
      </w:r>
      <w:r>
        <w:rPr>
          <w:spacing w:val="1"/>
          <w:w w:val="99"/>
        </w:rPr>
        <w:t>应用示例</w:t>
      </w:r>
    </w:p>
    <w:p>
      <w:pPr>
        <w:pStyle w:val="3"/>
        <w:numPr>
          <w:ilvl w:val="1"/>
          <w:numId w:val="10"/>
        </w:numPr>
        <w:tabs>
          <w:tab w:val="left" w:pos="1724"/>
        </w:tabs>
        <w:spacing w:before="327" w:after="0" w:line="240" w:lineRule="auto"/>
        <w:ind w:left="1723" w:right="0" w:hanging="645"/>
        <w:jc w:val="left"/>
      </w:pPr>
      <w:bookmarkStart w:id="47" w:name="_bookmark27"/>
      <w:bookmarkEnd w:id="47"/>
      <w:bookmarkStart w:id="48" w:name="_bookmark27"/>
      <w:bookmarkEnd w:id="48"/>
      <w:r>
        <w:t>简单信号测量</w:t>
      </w:r>
    </w:p>
    <w:p>
      <w:pPr>
        <w:pStyle w:val="5"/>
        <w:spacing w:before="3"/>
        <w:rPr>
          <w:rFonts w:ascii="Microsoft JhengHei"/>
          <w:b/>
          <w:sz w:val="23"/>
        </w:rPr>
      </w:pPr>
    </w:p>
    <w:p>
      <w:pPr>
        <w:pStyle w:val="5"/>
        <w:ind w:left="1078"/>
      </w:pPr>
      <w:r>
        <w:t xml:space="preserve">观测电路中一未知信号，迅速显示和测量信号的频率和峰峰值。 </w:t>
      </w:r>
    </w:p>
    <w:p>
      <w:pPr>
        <w:pStyle w:val="5"/>
        <w:spacing w:before="9"/>
        <w:rPr>
          <w:sz w:val="20"/>
        </w:rPr>
      </w:pPr>
    </w:p>
    <w:p>
      <w:pPr>
        <w:pStyle w:val="12"/>
        <w:numPr>
          <w:ilvl w:val="0"/>
          <w:numId w:val="7"/>
        </w:numPr>
        <w:tabs>
          <w:tab w:val="left" w:pos="1360"/>
        </w:tabs>
        <w:spacing w:before="0" w:after="0" w:line="240" w:lineRule="auto"/>
        <w:ind w:left="1078" w:right="0" w:firstLine="0"/>
        <w:jc w:val="left"/>
        <w:rPr>
          <w:sz w:val="26"/>
        </w:rPr>
      </w:pPr>
      <w:r>
        <w:rPr>
          <w:spacing w:val="-3"/>
          <w:sz w:val="28"/>
        </w:rPr>
        <w:t xml:space="preserve">欲迅速显示该信号，请按如下步骤操作： </w:t>
      </w:r>
    </w:p>
    <w:p>
      <w:pPr>
        <w:pStyle w:val="5"/>
        <w:spacing w:before="9"/>
        <w:rPr>
          <w:sz w:val="20"/>
        </w:rPr>
      </w:pPr>
    </w:p>
    <w:p>
      <w:pPr>
        <w:pStyle w:val="5"/>
        <w:ind w:left="1078"/>
      </w:pPr>
      <w:r>
        <w:rPr>
          <w:w w:val="100"/>
        </w:rPr>
        <w:t xml:space="preserve"> </w:t>
      </w:r>
      <w:r>
        <w:rPr>
          <w:b/>
          <w:spacing w:val="-1"/>
        </w:rPr>
        <w:t xml:space="preserve">① </w:t>
      </w:r>
      <w:r>
        <w:rPr>
          <w:spacing w:val="-9"/>
        </w:rPr>
        <w:t xml:space="preserve">将探头菜单衰减系数设定为 </w:t>
      </w:r>
      <w:r>
        <w:rPr>
          <w:spacing w:val="-24"/>
        </w:rPr>
        <w:t>10X</w:t>
      </w:r>
      <w:r>
        <w:rPr>
          <w:spacing w:val="-10"/>
        </w:rPr>
        <w:t xml:space="preserve">，并将探头上的开关设定为 </w:t>
      </w:r>
      <w:r>
        <w:t>10X</w:t>
      </w:r>
      <w:r>
        <w:rPr>
          <w:spacing w:val="-144"/>
        </w:rPr>
        <w:t>。</w:t>
      </w:r>
      <w:r>
        <w:t xml:space="preserve"> </w:t>
      </w:r>
    </w:p>
    <w:p>
      <w:pPr>
        <w:pStyle w:val="5"/>
        <w:spacing w:before="9"/>
        <w:rPr>
          <w:sz w:val="20"/>
        </w:rPr>
      </w:pPr>
    </w:p>
    <w:p>
      <w:pPr>
        <w:pStyle w:val="5"/>
        <w:spacing w:before="1"/>
        <w:ind w:left="1078"/>
      </w:pPr>
      <w:r>
        <w:drawing>
          <wp:anchor distT="0" distB="0" distL="0" distR="0" simplePos="0" relativeHeight="3072" behindDoc="0" locked="0" layoutInCell="1" allowOverlap="1">
            <wp:simplePos x="0" y="0"/>
            <wp:positionH relativeFrom="page">
              <wp:posOffset>5074920</wp:posOffset>
            </wp:positionH>
            <wp:positionV relativeFrom="paragraph">
              <wp:posOffset>135890</wp:posOffset>
            </wp:positionV>
            <wp:extent cx="2266950" cy="1700530"/>
            <wp:effectExtent l="0" t="0" r="0" b="0"/>
            <wp:wrapNone/>
            <wp:docPr id="12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7.png"/>
                    <pic:cNvPicPr>
                      <a:picLocks noChangeAspect="1"/>
                    </pic:cNvPicPr>
                  </pic:nvPicPr>
                  <pic:blipFill>
                    <a:blip r:embed="rId69" cstate="print"/>
                    <a:stretch>
                      <a:fillRect/>
                    </a:stretch>
                  </pic:blipFill>
                  <pic:spPr>
                    <a:xfrm>
                      <a:off x="0" y="0"/>
                      <a:ext cx="2266950" cy="1700529"/>
                    </a:xfrm>
                    <a:prstGeom prst="rect">
                      <a:avLst/>
                    </a:prstGeom>
                  </pic:spPr>
                </pic:pic>
              </a:graphicData>
            </a:graphic>
          </wp:anchor>
        </w:drawing>
      </w:r>
      <w:r>
        <w:rPr>
          <w:w w:val="100"/>
        </w:rPr>
        <w:t xml:space="preserve"> </w:t>
      </w:r>
      <w:r>
        <w:rPr>
          <w:b/>
        </w:rPr>
        <w:t xml:space="preserve">② </w:t>
      </w:r>
      <w:r>
        <w:t xml:space="preserve">将 CH1 的探头连接到电路被测点。 </w:t>
      </w:r>
    </w:p>
    <w:p>
      <w:pPr>
        <w:pStyle w:val="5"/>
        <w:spacing w:before="8"/>
        <w:rPr>
          <w:sz w:val="20"/>
        </w:rPr>
      </w:pPr>
    </w:p>
    <w:p>
      <w:pPr>
        <w:pStyle w:val="5"/>
        <w:spacing w:before="1"/>
        <w:ind w:left="1078"/>
      </w:pPr>
      <w:r>
        <w:rPr>
          <w:w w:val="100"/>
        </w:rPr>
        <w:t xml:space="preserve"> </w:t>
      </w:r>
      <w:r>
        <w:rPr>
          <w:b/>
        </w:rPr>
        <w:t xml:space="preserve">③ </w:t>
      </w:r>
      <w:r>
        <w:t xml:space="preserve">长按下“AUTO/RUN”按钮。 </w:t>
      </w:r>
    </w:p>
    <w:p>
      <w:pPr>
        <w:pStyle w:val="5"/>
        <w:spacing w:before="8"/>
        <w:rPr>
          <w:sz w:val="20"/>
        </w:rPr>
      </w:pPr>
    </w:p>
    <w:p>
      <w:pPr>
        <w:pStyle w:val="5"/>
        <w:spacing w:before="1" w:line="417" w:lineRule="auto"/>
        <w:ind w:left="1078" w:right="3933"/>
      </w:pPr>
      <w:r>
        <w:t xml:space="preserve">数字存储示波器将自动设置使波形显示达到最佳。在此基础上，您可以进一步调节波形的垂直、水平档位，直至波形的显示符合您的要求。 </w:t>
      </w:r>
    </w:p>
    <w:p>
      <w:pPr>
        <w:pStyle w:val="12"/>
        <w:numPr>
          <w:ilvl w:val="0"/>
          <w:numId w:val="7"/>
        </w:numPr>
        <w:tabs>
          <w:tab w:val="left" w:pos="1360"/>
        </w:tabs>
        <w:spacing w:before="0" w:after="0" w:line="417" w:lineRule="auto"/>
        <w:ind w:left="1078" w:right="1653" w:firstLine="0"/>
        <w:jc w:val="left"/>
        <w:rPr>
          <w:sz w:val="26"/>
        </w:rPr>
      </w:pPr>
      <w:r>
        <w:rPr>
          <w:spacing w:val="-4"/>
          <w:sz w:val="28"/>
        </w:rPr>
        <w:t xml:space="preserve">进行自动测量信号的电压和时间参数                   图 </w:t>
      </w:r>
      <w:r>
        <w:rPr>
          <w:spacing w:val="-2"/>
          <w:sz w:val="28"/>
        </w:rPr>
        <w:t xml:space="preserve">3.1 </w:t>
      </w:r>
      <w:r>
        <w:rPr>
          <w:spacing w:val="-7"/>
          <w:sz w:val="28"/>
        </w:rPr>
        <w:t>数字存储示波器可对大多数显示信号进行自动测量，欲测量信号的各</w:t>
      </w:r>
      <w:r>
        <w:rPr>
          <w:w w:val="100"/>
          <w:sz w:val="28"/>
        </w:rPr>
        <w:t>个参数值</w:t>
      </w:r>
      <w:r>
        <w:rPr>
          <w:spacing w:val="1"/>
          <w:w w:val="100"/>
          <w:sz w:val="28"/>
        </w:rPr>
        <w:t>（</w:t>
      </w:r>
      <w:r>
        <w:rPr>
          <w:w w:val="100"/>
          <w:sz w:val="28"/>
        </w:rPr>
        <w:t>最大值、最小值、占空比、幅度、周期</w:t>
      </w:r>
      <w:r>
        <w:rPr>
          <w:spacing w:val="-142"/>
          <w:w w:val="100"/>
          <w:sz w:val="28"/>
        </w:rPr>
        <w:t>）</w:t>
      </w:r>
      <w:r>
        <w:rPr>
          <w:w w:val="100"/>
          <w:sz w:val="28"/>
        </w:rPr>
        <w:t>，请按如下步骤</w:t>
      </w:r>
      <w:r>
        <w:rPr>
          <w:spacing w:val="-1"/>
          <w:sz w:val="28"/>
        </w:rPr>
        <w:t>操作：</w:t>
      </w:r>
      <w:r>
        <w:rPr>
          <w:sz w:val="28"/>
        </w:rPr>
        <w:t xml:space="preserve"> </w:t>
      </w:r>
      <w:r>
        <w:rPr>
          <w:spacing w:val="-2"/>
          <w:sz w:val="28"/>
        </w:rPr>
        <w:t xml:space="preserve">  </w:t>
      </w:r>
      <w:r>
        <w:rPr>
          <w:sz w:val="28"/>
        </w:rPr>
        <w:t xml:space="preserve"> </w:t>
      </w:r>
      <w:r>
        <w:rPr>
          <w:spacing w:val="-2"/>
          <w:sz w:val="28"/>
        </w:rPr>
        <w:t xml:space="preserve">  </w:t>
      </w:r>
      <w:r>
        <w:rPr>
          <w:sz w:val="28"/>
        </w:rPr>
        <w:t xml:space="preserve"> </w:t>
      </w:r>
      <w:r>
        <w:rPr>
          <w:spacing w:val="-2"/>
          <w:sz w:val="28"/>
        </w:rPr>
        <w:t xml:space="preserve">  </w:t>
      </w:r>
      <w:r>
        <w:rPr>
          <w:sz w:val="28"/>
        </w:rPr>
        <w:t xml:space="preserve">   </w:t>
      </w:r>
    </w:p>
    <w:p>
      <w:pPr>
        <w:pStyle w:val="5"/>
        <w:spacing w:line="358" w:lineRule="exact"/>
        <w:ind w:left="1078"/>
      </w:pPr>
      <w:r>
        <w:rPr>
          <w:w w:val="100"/>
        </w:rPr>
        <w:t xml:space="preserve"> </w:t>
      </w:r>
      <w:r>
        <w:rPr>
          <w:b/>
        </w:rPr>
        <w:t xml:space="preserve">① </w:t>
      </w:r>
      <w:r>
        <w:t xml:space="preserve">按“AUTO/RUN”按键，可迅速测得当前信号波形。 </w:t>
      </w:r>
    </w:p>
    <w:p>
      <w:pPr>
        <w:pStyle w:val="5"/>
        <w:spacing w:before="8"/>
        <w:rPr>
          <w:sz w:val="20"/>
        </w:rPr>
      </w:pPr>
    </w:p>
    <w:p>
      <w:pPr>
        <w:pStyle w:val="5"/>
        <w:spacing w:line="417" w:lineRule="auto"/>
        <w:ind w:left="1637" w:right="1793" w:hanging="560"/>
      </w:pPr>
      <w:r>
        <w:rPr>
          <w:w w:val="100"/>
        </w:rPr>
        <w:t xml:space="preserve"> </w:t>
      </w:r>
      <w:r>
        <w:rPr>
          <w:b/>
          <w:spacing w:val="8"/>
        </w:rPr>
        <w:t xml:space="preserve">② </w:t>
      </w:r>
      <w:r>
        <w:rPr>
          <w:spacing w:val="-10"/>
        </w:rPr>
        <w:t>按“</w:t>
      </w:r>
      <w:r>
        <w:rPr>
          <w:spacing w:val="-5"/>
        </w:rPr>
        <w:t>N1</w:t>
      </w:r>
      <w:r>
        <w:rPr>
          <w:spacing w:val="-8"/>
        </w:rPr>
        <w:t>”按键进行翻页，可观察到最大值、最小值、占空比、幅</w:t>
      </w:r>
      <w:r>
        <w:rPr>
          <w:spacing w:val="-6"/>
        </w:rPr>
        <w:t>度。</w:t>
      </w:r>
      <w:r>
        <w:t xml:space="preserve"> </w:t>
      </w:r>
    </w:p>
    <w:p>
      <w:pPr>
        <w:pStyle w:val="5"/>
        <w:spacing w:before="1"/>
        <w:ind w:left="1078"/>
      </w:pPr>
      <w:r>
        <w:t xml:space="preserve">此时，信号参数测量值分别显示在屏幕最右边。如图 3.1 </w:t>
      </w:r>
    </w:p>
    <w:p>
      <w:pPr>
        <w:spacing w:after="0"/>
        <w:sectPr>
          <w:pgSz w:w="11910" w:h="16840"/>
          <w:pgMar w:top="1500" w:right="0" w:bottom="1180" w:left="720" w:header="0" w:footer="988" w:gutter="0"/>
        </w:sectPr>
      </w:pPr>
    </w:p>
    <w:p>
      <w:pPr>
        <w:pStyle w:val="3"/>
        <w:numPr>
          <w:ilvl w:val="1"/>
          <w:numId w:val="10"/>
        </w:numPr>
        <w:tabs>
          <w:tab w:val="left" w:pos="1724"/>
        </w:tabs>
        <w:spacing w:before="0" w:after="0" w:line="512" w:lineRule="exact"/>
        <w:ind w:left="1723" w:right="0" w:hanging="645"/>
        <w:jc w:val="left"/>
      </w:pPr>
      <w:bookmarkStart w:id="49" w:name="_bookmark28"/>
      <w:bookmarkEnd w:id="49"/>
      <w:bookmarkStart w:id="50" w:name="_bookmark28"/>
      <w:bookmarkEnd w:id="50"/>
      <w:r>
        <w:t>光标测量</w:t>
      </w:r>
    </w:p>
    <w:p>
      <w:pPr>
        <w:pStyle w:val="5"/>
        <w:spacing w:before="3"/>
        <w:rPr>
          <w:rFonts w:ascii="Microsoft JhengHei"/>
          <w:b/>
          <w:sz w:val="23"/>
        </w:rPr>
      </w:pPr>
    </w:p>
    <w:p>
      <w:pPr>
        <w:pStyle w:val="5"/>
        <w:spacing w:line="417" w:lineRule="auto"/>
        <w:ind w:left="1078" w:right="1795"/>
        <w:jc w:val="both"/>
      </w:pPr>
      <w:r>
        <w:rPr>
          <w:spacing w:val="-8"/>
        </w:rPr>
        <w:t>本分析仪的示波器可以自动测量多种波形参数。所有的自动测量参数</w:t>
      </w:r>
      <w:r>
        <w:rPr>
          <w:spacing w:val="-12"/>
        </w:rPr>
        <w:t>都可以通过光标进行测量。使用光标可迅速地对波形进行时间和电压</w:t>
      </w:r>
      <w:r>
        <w:rPr>
          <w:spacing w:val="-9"/>
        </w:rPr>
        <w:t>测量。</w:t>
      </w:r>
      <w:r>
        <w:t xml:space="preserve"> </w:t>
      </w:r>
    </w:p>
    <w:p>
      <w:pPr>
        <w:pStyle w:val="12"/>
        <w:numPr>
          <w:ilvl w:val="0"/>
          <w:numId w:val="7"/>
        </w:numPr>
        <w:tabs>
          <w:tab w:val="left" w:pos="1360"/>
        </w:tabs>
        <w:spacing w:before="0" w:after="0" w:line="358" w:lineRule="exact"/>
        <w:ind w:left="1078" w:right="0" w:firstLine="0"/>
        <w:jc w:val="both"/>
        <w:rPr>
          <w:sz w:val="26"/>
        </w:rPr>
      </w:pPr>
      <w:r>
        <w:rPr>
          <w:spacing w:val="-3"/>
          <w:sz w:val="28"/>
        </w:rPr>
        <w:t xml:space="preserve">测量方波信号的峰值电压 </w:t>
      </w:r>
    </w:p>
    <w:p>
      <w:pPr>
        <w:pStyle w:val="5"/>
        <w:spacing w:before="9"/>
        <w:rPr>
          <w:sz w:val="20"/>
        </w:rPr>
      </w:pPr>
    </w:p>
    <w:p>
      <w:pPr>
        <w:pStyle w:val="5"/>
        <w:ind w:left="1078"/>
        <w:jc w:val="both"/>
      </w:pPr>
      <w:r>
        <w:t xml:space="preserve">欲测量方波信号的峰值电压，请按如下步骤操作：                            </w:t>
      </w:r>
    </w:p>
    <w:p>
      <w:pPr>
        <w:pStyle w:val="5"/>
        <w:spacing w:before="9"/>
        <w:rPr>
          <w:sz w:val="20"/>
        </w:rPr>
      </w:pPr>
    </w:p>
    <w:p>
      <w:pPr>
        <w:pStyle w:val="5"/>
        <w:ind w:left="1078"/>
        <w:jc w:val="both"/>
      </w:pPr>
      <w:r>
        <w:rPr>
          <w:w w:val="100"/>
        </w:rPr>
        <w:t xml:space="preserve"> </w:t>
      </w:r>
      <w:r>
        <w:rPr>
          <w:b/>
        </w:rPr>
        <w:t xml:space="preserve">① </w:t>
      </w:r>
      <w:r>
        <w:t xml:space="preserve">按下“N2”按键以进入时基光标状态设置。                   </w:t>
      </w:r>
    </w:p>
    <w:p>
      <w:pPr>
        <w:pStyle w:val="5"/>
        <w:spacing w:before="9"/>
        <w:rPr>
          <w:sz w:val="20"/>
        </w:rPr>
      </w:pPr>
    </w:p>
    <w:p>
      <w:pPr>
        <w:pStyle w:val="5"/>
        <w:ind w:left="1078"/>
        <w:jc w:val="both"/>
      </w:pPr>
      <w:r>
        <w:rPr>
          <w:spacing w:val="-2"/>
          <w:w w:val="100"/>
        </w:rPr>
        <w:t xml:space="preserve"> </w:t>
      </w:r>
      <w:r>
        <w:rPr>
          <w:b/>
          <w:spacing w:val="1"/>
          <w:w w:val="99"/>
        </w:rPr>
        <w:t>②</w:t>
      </w:r>
      <w:r>
        <w:rPr>
          <w:spacing w:val="-2"/>
          <w:w w:val="100"/>
        </w:rPr>
        <w:t xml:space="preserve"> 按“</w:t>
      </w:r>
      <w:r>
        <w:rPr>
          <w:spacing w:val="0"/>
          <w:w w:val="100"/>
        </w:rPr>
        <w:t>F1</w:t>
      </w:r>
      <w:r>
        <w:rPr>
          <w:spacing w:val="-13"/>
          <w:w w:val="100"/>
        </w:rPr>
        <w:t>”键设置光标显示“开”，按“</w:t>
      </w:r>
      <w:r>
        <w:rPr>
          <w:spacing w:val="-2"/>
          <w:w w:val="100"/>
        </w:rPr>
        <w:t>F</w:t>
      </w:r>
      <w:r>
        <w:rPr>
          <w:spacing w:val="0"/>
          <w:w w:val="100"/>
        </w:rPr>
        <w:t>2</w:t>
      </w:r>
      <w:r>
        <w:rPr>
          <w:spacing w:val="-3"/>
          <w:w w:val="100"/>
        </w:rPr>
        <w:t>”键设置信源，</w:t>
      </w:r>
      <w:r>
        <w:rPr>
          <w:w w:val="100"/>
        </w:rPr>
        <w:t xml:space="preserve"> </w:t>
      </w:r>
    </w:p>
    <w:p>
      <w:pPr>
        <w:pStyle w:val="5"/>
        <w:spacing w:before="9"/>
        <w:rPr>
          <w:sz w:val="20"/>
        </w:rPr>
      </w:pPr>
    </w:p>
    <w:p>
      <w:pPr>
        <w:pStyle w:val="5"/>
        <w:ind w:left="1637"/>
      </w:pPr>
      <w:r>
        <w:t xml:space="preserve">按“F3”键设置光标类型为电压。                                      </w:t>
      </w:r>
    </w:p>
    <w:p>
      <w:pPr>
        <w:pStyle w:val="5"/>
        <w:spacing w:before="9"/>
        <w:rPr>
          <w:sz w:val="20"/>
        </w:rPr>
      </w:pPr>
    </w:p>
    <w:p>
      <w:pPr>
        <w:pStyle w:val="5"/>
        <w:spacing w:line="417" w:lineRule="auto"/>
        <w:ind w:left="1637" w:right="1791" w:hanging="560"/>
        <w:jc w:val="both"/>
      </w:pPr>
      <w:r>
        <w:rPr>
          <w:spacing w:val="-2"/>
          <w:w w:val="100"/>
        </w:rPr>
        <w:t xml:space="preserve"> </w:t>
      </w:r>
      <w:r>
        <w:rPr>
          <w:b/>
          <w:spacing w:val="1"/>
        </w:rPr>
        <w:t xml:space="preserve">③ </w:t>
      </w:r>
      <w:r>
        <w:rPr>
          <w:spacing w:val="-12"/>
        </w:rPr>
        <w:t>再次按下</w:t>
      </w:r>
      <w:r>
        <w:rPr>
          <w:spacing w:val="-14"/>
        </w:rPr>
        <w:t>“N2</w:t>
      </w:r>
      <w:r>
        <w:rPr>
          <w:spacing w:val="-8"/>
        </w:rPr>
        <w:t xml:space="preserve">”键即可通过光标显示窗口看到光标 </w:t>
      </w:r>
      <w:r>
        <w:t>1</w:t>
      </w:r>
      <w:r>
        <w:rPr>
          <w:spacing w:val="-28"/>
        </w:rPr>
        <w:t xml:space="preserve"> 和光标 </w:t>
      </w:r>
      <w:r>
        <w:t>2</w:t>
      </w:r>
      <w:r>
        <w:rPr>
          <w:spacing w:val="-34"/>
        </w:rPr>
        <w:t xml:space="preserve"> 所在位置（相对于中间零电压参考水平线）以及增量（</w:t>
      </w:r>
      <w:r>
        <w:rPr>
          <w:spacing w:val="-7"/>
        </w:rPr>
        <w:t xml:space="preserve">光标 </w:t>
      </w:r>
      <w:r>
        <w:t>2-光</w:t>
      </w:r>
      <w:r>
        <w:rPr>
          <w:spacing w:val="-36"/>
        </w:rPr>
        <w:t xml:space="preserve">标 </w:t>
      </w:r>
      <w:r>
        <w:t>1</w:t>
      </w:r>
      <w:r>
        <w:rPr>
          <w:spacing w:val="-16"/>
        </w:rPr>
        <w:t xml:space="preserve"> 后的压差</w:t>
      </w:r>
      <w:r>
        <w:rPr>
          <w:spacing w:val="-140"/>
        </w:rPr>
        <w:t>）</w:t>
      </w:r>
      <w:r>
        <w:t xml:space="preserve">。 </w:t>
      </w:r>
      <w:r>
        <w:rPr>
          <w:spacing w:val="-2"/>
        </w:rPr>
        <w:t xml:space="preserve"> </w:t>
      </w:r>
      <w:r>
        <w:t xml:space="preserve"> </w:t>
      </w:r>
      <w:r>
        <w:rPr>
          <w:spacing w:val="-2"/>
        </w:rPr>
        <w:t xml:space="preserve">  </w:t>
      </w:r>
      <w:r>
        <w:t xml:space="preserve"> </w:t>
      </w:r>
      <w:r>
        <w:rPr>
          <w:spacing w:val="-2"/>
        </w:rPr>
        <w:t xml:space="preserve"> </w:t>
      </w:r>
      <w:r>
        <w:rPr>
          <w:spacing w:val="-1"/>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p>
    <w:p>
      <w:pPr>
        <w:pStyle w:val="5"/>
        <w:tabs>
          <w:tab w:val="left" w:pos="8169"/>
        </w:tabs>
        <w:spacing w:line="417" w:lineRule="auto"/>
        <w:ind w:left="1637" w:right="1652" w:hanging="560"/>
      </w:pPr>
      <w:r>
        <w:pict>
          <v:shape id="_x0000_s1109" o:spid="_x0000_s1109" o:spt="202" type="#_x0000_t202" style="position:absolute;left:0pt;margin-left:437.45pt;margin-top:1.9pt;height:14.05pt;width:7pt;mso-position-horizontal-relative:page;z-index:-61440;mso-width-relative:page;mso-height-relative:page;" filled="f" stroked="f" coordsize="21600,21600">
            <v:path/>
            <v:fill on="f" focussize="0,0"/>
            <v:stroke on="f" joinstyle="miter"/>
            <v:imagedata o:title=""/>
            <o:lock v:ext="edit"/>
            <v:textbox inset="0mm,0mm,0mm,0mm">
              <w:txbxContent>
                <w:p>
                  <w:pPr>
                    <w:pStyle w:val="5"/>
                    <w:spacing w:line="281" w:lineRule="exact"/>
                  </w:pPr>
                  <w:r>
                    <w:rPr>
                      <w:spacing w:val="-2"/>
                      <w:w w:val="100"/>
                    </w:rPr>
                    <w:t xml:space="preserve"> </w:t>
                  </w:r>
                </w:p>
              </w:txbxContent>
            </v:textbox>
          </v:shape>
        </w:pict>
      </w:r>
      <w:r>
        <w:drawing>
          <wp:anchor distT="0" distB="0" distL="0" distR="0" simplePos="0" relativeHeight="268374016" behindDoc="1" locked="0" layoutInCell="1" allowOverlap="1">
            <wp:simplePos x="0" y="0"/>
            <wp:positionH relativeFrom="page">
              <wp:posOffset>2606040</wp:posOffset>
            </wp:positionH>
            <wp:positionV relativeFrom="paragraph">
              <wp:posOffset>78740</wp:posOffset>
            </wp:positionV>
            <wp:extent cx="172720" cy="179705"/>
            <wp:effectExtent l="0" t="0" r="0" b="0"/>
            <wp:wrapNone/>
            <wp:docPr id="12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8.png"/>
                    <pic:cNvPicPr>
                      <a:picLocks noChangeAspect="1"/>
                    </pic:cNvPicPr>
                  </pic:nvPicPr>
                  <pic:blipFill>
                    <a:blip r:embed="rId26" cstate="print"/>
                    <a:stretch>
                      <a:fillRect/>
                    </a:stretch>
                  </pic:blipFill>
                  <pic:spPr>
                    <a:xfrm>
                      <a:off x="0" y="0"/>
                      <a:ext cx="172600" cy="179463"/>
                    </a:xfrm>
                    <a:prstGeom prst="rect">
                      <a:avLst/>
                    </a:prstGeom>
                  </pic:spPr>
                </pic:pic>
              </a:graphicData>
            </a:graphic>
          </wp:anchor>
        </w:drawing>
      </w:r>
      <w:r>
        <w:drawing>
          <wp:anchor distT="0" distB="0" distL="0" distR="0" simplePos="0" relativeHeight="268374016" behindDoc="1" locked="0" layoutInCell="1" allowOverlap="1">
            <wp:simplePos x="0" y="0"/>
            <wp:positionH relativeFrom="page">
              <wp:posOffset>6003290</wp:posOffset>
            </wp:positionH>
            <wp:positionV relativeFrom="paragraph">
              <wp:posOffset>75565</wp:posOffset>
            </wp:positionV>
            <wp:extent cx="178435" cy="185420"/>
            <wp:effectExtent l="0" t="0" r="0" b="0"/>
            <wp:wrapNone/>
            <wp:docPr id="12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9.png"/>
                    <pic:cNvPicPr>
                      <a:picLocks noChangeAspect="1"/>
                    </pic:cNvPicPr>
                  </pic:nvPicPr>
                  <pic:blipFill>
                    <a:blip r:embed="rId70" cstate="print"/>
                    <a:stretch>
                      <a:fillRect/>
                    </a:stretch>
                  </pic:blipFill>
                  <pic:spPr>
                    <a:xfrm>
                      <a:off x="0" y="0"/>
                      <a:ext cx="178555" cy="185161"/>
                    </a:xfrm>
                    <a:prstGeom prst="rect">
                      <a:avLst/>
                    </a:prstGeom>
                  </pic:spPr>
                </pic:pic>
              </a:graphicData>
            </a:graphic>
          </wp:anchor>
        </w:drawing>
      </w:r>
      <w:r>
        <w:drawing>
          <wp:anchor distT="0" distB="0" distL="0" distR="0" simplePos="0" relativeHeight="268374016" behindDoc="1" locked="0" layoutInCell="1" allowOverlap="1">
            <wp:simplePos x="0" y="0"/>
            <wp:positionH relativeFrom="page">
              <wp:posOffset>2071370</wp:posOffset>
            </wp:positionH>
            <wp:positionV relativeFrom="paragraph">
              <wp:posOffset>76835</wp:posOffset>
            </wp:positionV>
            <wp:extent cx="182245" cy="175895"/>
            <wp:effectExtent l="0" t="0" r="0" b="0"/>
            <wp:wrapNone/>
            <wp:docPr id="12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0.png"/>
                    <pic:cNvPicPr>
                      <a:picLocks noChangeAspect="1"/>
                    </pic:cNvPicPr>
                  </pic:nvPicPr>
                  <pic:blipFill>
                    <a:blip r:embed="rId71" cstate="print"/>
                    <a:stretch>
                      <a:fillRect/>
                    </a:stretch>
                  </pic:blipFill>
                  <pic:spPr>
                    <a:xfrm>
                      <a:off x="0" y="0"/>
                      <a:ext cx="182345" cy="175603"/>
                    </a:xfrm>
                    <a:prstGeom prst="rect">
                      <a:avLst/>
                    </a:prstGeom>
                  </pic:spPr>
                </pic:pic>
              </a:graphicData>
            </a:graphic>
          </wp:anchor>
        </w:drawing>
      </w:r>
      <w:r>
        <w:drawing>
          <wp:anchor distT="0" distB="0" distL="0" distR="0" simplePos="0" relativeHeight="268374016" behindDoc="1" locked="0" layoutInCell="1" allowOverlap="1">
            <wp:simplePos x="0" y="0"/>
            <wp:positionH relativeFrom="page">
              <wp:posOffset>5474970</wp:posOffset>
            </wp:positionH>
            <wp:positionV relativeFrom="paragraph">
              <wp:posOffset>80010</wp:posOffset>
            </wp:positionV>
            <wp:extent cx="176530" cy="198120"/>
            <wp:effectExtent l="0" t="0" r="0" b="0"/>
            <wp:wrapNone/>
            <wp:docPr id="12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3.jpeg"/>
                    <pic:cNvPicPr>
                      <a:picLocks noChangeAspect="1"/>
                    </pic:cNvPicPr>
                  </pic:nvPicPr>
                  <pic:blipFill>
                    <a:blip r:embed="rId57" cstate="print"/>
                    <a:stretch>
                      <a:fillRect/>
                    </a:stretch>
                  </pic:blipFill>
                  <pic:spPr>
                    <a:xfrm>
                      <a:off x="0" y="0"/>
                      <a:ext cx="176529" cy="198120"/>
                    </a:xfrm>
                    <a:prstGeom prst="rect">
                      <a:avLst/>
                    </a:prstGeom>
                  </pic:spPr>
                </pic:pic>
              </a:graphicData>
            </a:graphic>
          </wp:anchor>
        </w:drawing>
      </w:r>
      <w:r>
        <w:rPr>
          <w:spacing w:val="-2"/>
          <w:w w:val="100"/>
        </w:rPr>
        <w:t xml:space="preserve"> </w:t>
      </w:r>
      <w:r>
        <w:rPr>
          <w:b/>
        </w:rPr>
        <w:t>④</w:t>
      </w:r>
      <w:r>
        <w:rPr>
          <w:b/>
          <w:spacing w:val="-1"/>
        </w:rPr>
        <w:t xml:space="preserve"> </w:t>
      </w:r>
      <w:r>
        <w:t>通</w:t>
      </w:r>
      <w:r>
        <w:rPr>
          <w:spacing w:val="-39"/>
        </w:rPr>
        <w:t>过</w:t>
      </w:r>
      <w:r>
        <w:rPr>
          <w:spacing w:val="-3"/>
        </w:rPr>
        <w:t xml:space="preserve">“  </w:t>
      </w:r>
      <w:r>
        <w:rPr>
          <w:spacing w:val="8"/>
        </w:rPr>
        <w:t xml:space="preserve"> </w:t>
      </w:r>
      <w:r>
        <w:rPr>
          <w:spacing w:val="-140"/>
        </w:rPr>
        <w:t>”</w:t>
      </w:r>
      <w:r>
        <w:rPr>
          <w:spacing w:val="-180"/>
        </w:rPr>
        <w:t>、</w:t>
      </w:r>
      <w:r>
        <w:t xml:space="preserve">“  </w:t>
      </w:r>
      <w:r>
        <w:rPr>
          <w:spacing w:val="2"/>
        </w:rPr>
        <w:t xml:space="preserve"> </w:t>
      </w:r>
      <w:r>
        <w:rPr>
          <w:spacing w:val="-39"/>
        </w:rPr>
        <w:t>”</w:t>
      </w:r>
      <w:r>
        <w:t>按</w:t>
      </w:r>
      <w:r>
        <w:rPr>
          <w:spacing w:val="-3"/>
        </w:rPr>
        <w:t>键</w:t>
      </w:r>
      <w:r>
        <w:t>来调</w:t>
      </w:r>
      <w:r>
        <w:rPr>
          <w:spacing w:val="-3"/>
        </w:rPr>
        <w:t>整光</w:t>
      </w:r>
      <w:r>
        <w:t>标</w:t>
      </w:r>
      <w:r>
        <w:rPr>
          <w:spacing w:val="-70"/>
        </w:rPr>
        <w:t xml:space="preserve"> </w:t>
      </w:r>
      <w:r>
        <w:t>2</w:t>
      </w:r>
      <w:r>
        <w:rPr>
          <w:spacing w:val="-70"/>
        </w:rPr>
        <w:t xml:space="preserve"> </w:t>
      </w:r>
      <w:r>
        <w:t>的</w:t>
      </w:r>
      <w:r>
        <w:rPr>
          <w:spacing w:val="-3"/>
        </w:rPr>
        <w:t>位</w:t>
      </w:r>
      <w:r>
        <w:t>置</w:t>
      </w:r>
      <w:r>
        <w:rPr>
          <w:spacing w:val="-41"/>
        </w:rPr>
        <w:t>，</w:t>
      </w:r>
      <w:r>
        <w:rPr>
          <w:spacing w:val="-37"/>
        </w:rPr>
        <w:t xml:space="preserve"> </w:t>
      </w:r>
      <w:r>
        <w:t>“</w:t>
      </w:r>
      <w:r>
        <w:tab/>
      </w:r>
      <w:r>
        <w:rPr>
          <w:spacing w:val="-140"/>
        </w:rPr>
        <w:t>”</w:t>
      </w:r>
      <w:r>
        <w:rPr>
          <w:spacing w:val="-180"/>
        </w:rPr>
        <w:t>、</w:t>
      </w:r>
      <w:r>
        <w:t>“  ” 按键来</w:t>
      </w:r>
      <w:r>
        <w:rPr>
          <w:spacing w:val="-3"/>
        </w:rPr>
        <w:t>调</w:t>
      </w:r>
      <w:r>
        <w:t>整光标</w:t>
      </w:r>
      <w:r>
        <w:rPr>
          <w:spacing w:val="-68"/>
        </w:rPr>
        <w:t xml:space="preserve"> </w:t>
      </w:r>
      <w:r>
        <w:t>1</w:t>
      </w:r>
      <w:r>
        <w:rPr>
          <w:spacing w:val="-67"/>
        </w:rPr>
        <w:t xml:space="preserve"> </w:t>
      </w:r>
      <w:r>
        <w:t>的位</w:t>
      </w:r>
      <w:r>
        <w:rPr>
          <w:spacing w:val="-3"/>
        </w:rPr>
        <w:t>置</w:t>
      </w:r>
      <w:r>
        <w:rPr>
          <w:spacing w:val="-44"/>
        </w:rPr>
        <w:t>；</w:t>
      </w:r>
      <w:r>
        <w:t>且</w:t>
      </w:r>
      <w:r>
        <w:rPr>
          <w:spacing w:val="-3"/>
        </w:rPr>
        <w:t>他</w:t>
      </w:r>
      <w:r>
        <w:t>们</w:t>
      </w:r>
      <w:r>
        <w:rPr>
          <w:spacing w:val="-3"/>
        </w:rPr>
        <w:t>的</w:t>
      </w:r>
      <w:r>
        <w:t>位置变</w:t>
      </w:r>
      <w:r>
        <w:rPr>
          <w:spacing w:val="-3"/>
        </w:rPr>
        <w:t>化</w:t>
      </w:r>
      <w:r>
        <w:t>及增</w:t>
      </w:r>
      <w:r>
        <w:rPr>
          <w:spacing w:val="-3"/>
        </w:rPr>
        <w:t>量会</w:t>
      </w:r>
      <w:r>
        <w:rPr>
          <w:spacing w:val="-44"/>
        </w:rPr>
        <w:t>在</w:t>
      </w:r>
      <w:r>
        <w:t>“</w:t>
      </w:r>
      <w:r>
        <w:rPr>
          <w:spacing w:val="-3"/>
        </w:rPr>
        <w:t>光</w:t>
      </w:r>
      <w:r>
        <w:t>标</w:t>
      </w:r>
    </w:p>
    <w:p>
      <w:pPr>
        <w:spacing w:after="0" w:line="417" w:lineRule="auto"/>
        <w:sectPr>
          <w:pgSz w:w="11910" w:h="16840"/>
          <w:pgMar w:top="1500" w:right="0" w:bottom="1180" w:left="720" w:header="0" w:footer="988" w:gutter="0"/>
        </w:sectPr>
      </w:pPr>
    </w:p>
    <w:p>
      <w:pPr>
        <w:pStyle w:val="5"/>
        <w:ind w:left="1637"/>
      </w:pPr>
      <w:r>
        <w:t xml:space="preserve">显示”窗口实时更新    </w:t>
      </w:r>
    </w:p>
    <w:p>
      <w:pPr>
        <w:pStyle w:val="5"/>
        <w:rPr>
          <w:sz w:val="20"/>
        </w:rPr>
      </w:pPr>
      <w:r>
        <w:br w:type="column"/>
      </w:r>
    </w:p>
    <w:p>
      <w:pPr>
        <w:pStyle w:val="5"/>
        <w:spacing w:before="8"/>
        <w:rPr>
          <w:sz w:val="17"/>
        </w:rPr>
      </w:pPr>
    </w:p>
    <w:p>
      <w:pPr>
        <w:spacing w:before="0" w:line="180" w:lineRule="exact"/>
        <w:ind w:left="453" w:right="0" w:firstLine="0"/>
        <w:jc w:val="left"/>
        <w:rPr>
          <w:b/>
          <w:sz w:val="21"/>
        </w:rPr>
      </w:pPr>
      <w:r>
        <w:pict>
          <v:shape id="_x0000_s1110" o:spid="_x0000_s1110" o:spt="202" type="#_x0000_t202" style="position:absolute;left:0pt;margin-left:292.95pt;margin-top:8.95pt;height:14.05pt;width:14pt;mso-position-horizontal-relative:page;z-index:-61440;mso-width-relative:page;mso-height-relative:page;" filled="f" stroked="f" coordsize="21600,21600">
            <v:path/>
            <v:fill on="f" focussize="0,0"/>
            <v:stroke on="f" joinstyle="miter"/>
            <v:imagedata o:title=""/>
            <o:lock v:ext="edit"/>
            <v:textbox inset="0mm,0mm,0mm,0mm">
              <w:txbxContent>
                <w:p>
                  <w:pPr>
                    <w:pStyle w:val="5"/>
                    <w:spacing w:line="281" w:lineRule="exact"/>
                  </w:pPr>
                  <w:r>
                    <w:rPr>
                      <w:spacing w:val="-2"/>
                      <w:w w:val="100"/>
                    </w:rPr>
                    <w:t xml:space="preserve"> </w:t>
                  </w:r>
                  <w:r>
                    <w:rPr>
                      <w:w w:val="100"/>
                    </w:rPr>
                    <w:t xml:space="preserve"> </w:t>
                  </w:r>
                </w:p>
              </w:txbxContent>
            </v:textbox>
          </v:shape>
        </w:pict>
      </w:r>
      <w:r>
        <w:pict>
          <v:rect id="_x0000_s1111" o:spid="_x0000_s1111" o:spt="1" style="position:absolute;left:0pt;margin-left:289.35pt;margin-top:-4.8pt;height:37.1pt;width:192.65pt;mso-position-horizontal-relative:page;z-index:-61440;mso-width-relative:page;mso-height-relative:page;" fillcolor="#FFFFFF" filled="t" stroked="f" coordsize="21600,21600">
            <v:path/>
            <v:fill on="t" focussize="0,0"/>
            <v:stroke on="f"/>
            <v:imagedata o:title=""/>
            <o:lock v:ext="edit"/>
          </v:rect>
        </w:pict>
      </w:r>
      <w:r>
        <w:rPr>
          <w:b/>
          <w:sz w:val="21"/>
        </w:rPr>
        <w:t>注：如果用光标测量时间，仅按上述</w:t>
      </w:r>
      <w:r>
        <w:rPr>
          <w:b/>
          <w:w w:val="99"/>
          <w:sz w:val="21"/>
        </w:rPr>
        <w:t xml:space="preserve"> </w:t>
      </w:r>
    </w:p>
    <w:p>
      <w:pPr>
        <w:spacing w:after="0" w:line="180" w:lineRule="exact"/>
        <w:jc w:val="left"/>
        <w:rPr>
          <w:sz w:val="21"/>
        </w:rPr>
        <w:sectPr>
          <w:type w:val="continuous"/>
          <w:pgSz w:w="11910" w:h="16840"/>
          <w:pgMar w:top="1440" w:right="0" w:bottom="280" w:left="720" w:header="720" w:footer="720" w:gutter="0"/>
          <w:cols w:equalWidth="0" w:num="2">
            <w:col w:w="4719" w:space="40"/>
            <w:col w:w="6431"/>
          </w:cols>
        </w:sectPr>
      </w:pPr>
    </w:p>
    <w:p>
      <w:pPr>
        <w:spacing w:before="0" w:line="206" w:lineRule="auto"/>
        <w:ind w:left="1498" w:right="0" w:firstLine="0"/>
        <w:jc w:val="left"/>
        <w:rPr>
          <w:b/>
          <w:sz w:val="21"/>
        </w:rPr>
      </w:pPr>
      <w:r>
        <w:rPr>
          <w:spacing w:val="-13"/>
          <w:sz w:val="28"/>
        </w:rPr>
        <w:t xml:space="preserve">显示。如图 </w:t>
      </w:r>
      <w:r>
        <w:rPr>
          <w:sz w:val="28"/>
        </w:rPr>
        <w:t>3.2</w:t>
      </w:r>
      <w:r>
        <w:rPr>
          <w:spacing w:val="-25"/>
          <w:sz w:val="28"/>
        </w:rPr>
        <w:t xml:space="preserve">、图 </w:t>
      </w:r>
      <w:r>
        <w:rPr>
          <w:sz w:val="28"/>
        </w:rPr>
        <w:t>3.3</w:t>
      </w:r>
      <w:r>
        <w:rPr>
          <w:spacing w:val="70"/>
          <w:sz w:val="28"/>
        </w:rPr>
        <w:t xml:space="preserve"> </w:t>
      </w:r>
      <w:r>
        <w:rPr>
          <w:b/>
          <w:spacing w:val="-2"/>
          <w:position w:val="-9"/>
          <w:sz w:val="21"/>
        </w:rPr>
        <w:t>第二步中，将光标类型设置为时间</w:t>
      </w:r>
      <w:r>
        <w:rPr>
          <w:b/>
          <w:spacing w:val="-2"/>
          <w:w w:val="99"/>
          <w:position w:val="-9"/>
          <w:sz w:val="21"/>
        </w:rPr>
        <w:t xml:space="preserve"> </w:t>
      </w:r>
    </w:p>
    <w:p>
      <w:pPr>
        <w:pStyle w:val="5"/>
        <w:spacing w:before="6"/>
        <w:rPr>
          <w:b/>
          <w:sz w:val="12"/>
        </w:rPr>
      </w:pPr>
      <w:r>
        <w:drawing>
          <wp:anchor distT="0" distB="0" distL="0" distR="0" simplePos="0" relativeHeight="3072" behindDoc="0" locked="0" layoutInCell="1" allowOverlap="1">
            <wp:simplePos x="0" y="0"/>
            <wp:positionH relativeFrom="page">
              <wp:posOffset>1540510</wp:posOffset>
            </wp:positionH>
            <wp:positionV relativeFrom="paragraph">
              <wp:posOffset>139065</wp:posOffset>
            </wp:positionV>
            <wp:extent cx="2131695" cy="1600200"/>
            <wp:effectExtent l="0" t="0" r="0" b="0"/>
            <wp:wrapTopAndBottom/>
            <wp:docPr id="13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1.png"/>
                    <pic:cNvPicPr>
                      <a:picLocks noChangeAspect="1"/>
                    </pic:cNvPicPr>
                  </pic:nvPicPr>
                  <pic:blipFill>
                    <a:blip r:embed="rId72" cstate="print"/>
                    <a:stretch>
                      <a:fillRect/>
                    </a:stretch>
                  </pic:blipFill>
                  <pic:spPr>
                    <a:xfrm>
                      <a:off x="0" y="0"/>
                      <a:ext cx="2131908" cy="1600200"/>
                    </a:xfrm>
                    <a:prstGeom prst="rect">
                      <a:avLst/>
                    </a:prstGeom>
                  </pic:spPr>
                </pic:pic>
              </a:graphicData>
            </a:graphic>
          </wp:anchor>
        </w:drawing>
      </w:r>
      <w:r>
        <w:drawing>
          <wp:anchor distT="0" distB="0" distL="0" distR="0" simplePos="0" relativeHeight="3072" behindDoc="0" locked="0" layoutInCell="1" allowOverlap="1">
            <wp:simplePos x="0" y="0"/>
            <wp:positionH relativeFrom="page">
              <wp:posOffset>3787775</wp:posOffset>
            </wp:positionH>
            <wp:positionV relativeFrom="paragraph">
              <wp:posOffset>126365</wp:posOffset>
            </wp:positionV>
            <wp:extent cx="2126615" cy="1600200"/>
            <wp:effectExtent l="0" t="0" r="0" b="0"/>
            <wp:wrapTopAndBottom/>
            <wp:docPr id="13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2.png"/>
                    <pic:cNvPicPr>
                      <a:picLocks noChangeAspect="1"/>
                    </pic:cNvPicPr>
                  </pic:nvPicPr>
                  <pic:blipFill>
                    <a:blip r:embed="rId73" cstate="print"/>
                    <a:stretch>
                      <a:fillRect/>
                    </a:stretch>
                  </pic:blipFill>
                  <pic:spPr>
                    <a:xfrm>
                      <a:off x="0" y="0"/>
                      <a:ext cx="2126864" cy="1600200"/>
                    </a:xfrm>
                    <a:prstGeom prst="rect">
                      <a:avLst/>
                    </a:prstGeom>
                  </pic:spPr>
                </pic:pic>
              </a:graphicData>
            </a:graphic>
          </wp:anchor>
        </w:drawing>
      </w:r>
    </w:p>
    <w:p>
      <w:pPr>
        <w:spacing w:before="313"/>
        <w:ind w:left="1078" w:right="0" w:firstLine="0"/>
        <w:jc w:val="left"/>
        <w:rPr>
          <w:sz w:val="28"/>
        </w:rPr>
      </w:pPr>
      <w:r>
        <w:rPr>
          <w:w w:val="100"/>
          <w:sz w:val="28"/>
        </w:rPr>
        <w:t xml:space="preserve">             </w:t>
      </w:r>
      <w:r>
        <w:rPr>
          <w:b/>
          <w:sz w:val="28"/>
        </w:rPr>
        <w:t>图 3-2 图 3-3</w:t>
      </w:r>
      <w:r>
        <w:rPr>
          <w:w w:val="100"/>
          <w:sz w:val="28"/>
        </w:rPr>
        <w:t xml:space="preserve"> </w:t>
      </w:r>
    </w:p>
    <w:p>
      <w:pPr>
        <w:spacing w:after="0"/>
        <w:jc w:val="left"/>
        <w:rPr>
          <w:sz w:val="28"/>
        </w:rPr>
        <w:sectPr>
          <w:type w:val="continuous"/>
          <w:pgSz w:w="11910" w:h="16840"/>
          <w:pgMar w:top="1440" w:right="0" w:bottom="280" w:left="720" w:header="720" w:footer="720" w:gutter="0"/>
        </w:sectPr>
      </w:pPr>
    </w:p>
    <w:p>
      <w:pPr>
        <w:pStyle w:val="3"/>
        <w:numPr>
          <w:ilvl w:val="1"/>
          <w:numId w:val="10"/>
        </w:numPr>
        <w:tabs>
          <w:tab w:val="left" w:pos="1724"/>
        </w:tabs>
        <w:spacing w:before="0" w:after="0" w:line="512" w:lineRule="exact"/>
        <w:ind w:left="1723" w:right="0" w:hanging="645"/>
        <w:jc w:val="left"/>
      </w:pPr>
      <w:bookmarkStart w:id="51" w:name="_bookmark29"/>
      <w:bookmarkEnd w:id="51"/>
      <w:bookmarkStart w:id="52" w:name="_bookmark29"/>
      <w:bookmarkEnd w:id="52"/>
      <w:r>
        <w:t>捕捉单次信号</w:t>
      </w:r>
    </w:p>
    <w:p>
      <w:pPr>
        <w:pStyle w:val="5"/>
        <w:spacing w:before="3"/>
        <w:rPr>
          <w:rFonts w:ascii="Microsoft JhengHei"/>
          <w:b/>
          <w:sz w:val="23"/>
        </w:rPr>
      </w:pPr>
    </w:p>
    <w:p>
      <w:pPr>
        <w:pStyle w:val="5"/>
        <w:spacing w:line="417" w:lineRule="auto"/>
        <w:ind w:left="1078" w:right="1792"/>
        <w:jc w:val="both"/>
      </w:pPr>
      <w:r>
        <w:rPr>
          <w:spacing w:val="-7"/>
        </w:rPr>
        <w:t>数字存储示波器的优势和特点在于可能方便地捕捉脉冲、毛刺等非周</w:t>
      </w:r>
      <w:r>
        <w:rPr>
          <w:spacing w:val="-12"/>
        </w:rPr>
        <w:t>期性的信号，若捕捉一个单次信号，首先需要对此信号有一定的先验</w:t>
      </w:r>
      <w:r>
        <w:rPr>
          <w:spacing w:val="-11"/>
        </w:rPr>
        <w:t>知识，才能设置触发电平和触发沿。若对于信号不确定的情况，可以</w:t>
      </w:r>
      <w:r>
        <w:rPr>
          <w:spacing w:val="1"/>
        </w:rPr>
        <w:t>通过自动或正常的触发方式先行进行观察，以确定触发电平和触发</w:t>
      </w:r>
      <w:r>
        <w:rPr>
          <w:spacing w:val="-1"/>
        </w:rPr>
        <w:t>沿。</w:t>
      </w:r>
      <w:r>
        <w:t xml:space="preserve"> </w:t>
      </w:r>
    </w:p>
    <w:p>
      <w:pPr>
        <w:spacing w:before="0" w:line="358" w:lineRule="exact"/>
        <w:ind w:left="1078" w:right="0" w:firstLine="0"/>
        <w:jc w:val="both"/>
        <w:rPr>
          <w:b/>
          <w:sz w:val="28"/>
        </w:rPr>
      </w:pPr>
      <w:r>
        <w:rPr>
          <w:b/>
          <w:sz w:val="28"/>
        </w:rPr>
        <w:t>操作步骤如下：</w:t>
      </w:r>
      <w:r>
        <w:rPr>
          <w:b/>
          <w:w w:val="99"/>
          <w:sz w:val="28"/>
        </w:rPr>
        <w:t xml:space="preserve">                                        </w:t>
      </w:r>
    </w:p>
    <w:p>
      <w:pPr>
        <w:pStyle w:val="5"/>
        <w:spacing w:before="9"/>
        <w:rPr>
          <w:b/>
          <w:sz w:val="20"/>
        </w:rPr>
      </w:pPr>
    </w:p>
    <w:p>
      <w:pPr>
        <w:pStyle w:val="5"/>
        <w:ind w:left="1078"/>
        <w:jc w:val="both"/>
      </w:pPr>
      <w:r>
        <w:rPr>
          <w:w w:val="100"/>
        </w:rPr>
        <w:t xml:space="preserve"> </w:t>
      </w:r>
      <w:r>
        <w:rPr>
          <w:b/>
        </w:rPr>
        <w:t>1、</w:t>
      </w:r>
      <w:r>
        <w:t xml:space="preserve">如前述设置探头和 CH1 通道的衰减系数为 10X。 </w:t>
      </w:r>
    </w:p>
    <w:p>
      <w:pPr>
        <w:pStyle w:val="5"/>
        <w:spacing w:before="9"/>
        <w:rPr>
          <w:sz w:val="20"/>
        </w:rPr>
      </w:pPr>
    </w:p>
    <w:p>
      <w:pPr>
        <w:spacing w:before="0"/>
        <w:ind w:left="1078" w:right="0" w:firstLine="0"/>
        <w:jc w:val="both"/>
        <w:rPr>
          <w:sz w:val="28"/>
        </w:rPr>
      </w:pPr>
      <w:r>
        <w:rPr>
          <w:b/>
          <w:w w:val="99"/>
          <w:sz w:val="28"/>
        </w:rPr>
        <w:t xml:space="preserve"> </w:t>
      </w:r>
      <w:r>
        <w:rPr>
          <w:b/>
          <w:sz w:val="28"/>
        </w:rPr>
        <w:t>2、</w:t>
      </w:r>
      <w:r>
        <w:rPr>
          <w:sz w:val="28"/>
        </w:rPr>
        <w:t xml:space="preserve">进行触发设定： </w:t>
      </w:r>
    </w:p>
    <w:p>
      <w:pPr>
        <w:pStyle w:val="5"/>
        <w:spacing w:before="9"/>
        <w:rPr>
          <w:sz w:val="20"/>
        </w:rPr>
      </w:pPr>
    </w:p>
    <w:p>
      <w:pPr>
        <w:pStyle w:val="5"/>
        <w:ind w:left="1078"/>
        <w:jc w:val="both"/>
      </w:pPr>
      <w:r>
        <w:rPr>
          <w:w w:val="100"/>
        </w:rPr>
        <w:t xml:space="preserve">  </w:t>
      </w:r>
      <w:r>
        <w:rPr>
          <w:b/>
        </w:rPr>
        <w:t xml:space="preserve">① </w:t>
      </w:r>
      <w:r>
        <w:t xml:space="preserve">按“N1”→按“F2”键，设置耦合为“直 流”。  </w:t>
      </w:r>
    </w:p>
    <w:p>
      <w:pPr>
        <w:pStyle w:val="5"/>
        <w:spacing w:before="9"/>
        <w:rPr>
          <w:sz w:val="20"/>
        </w:rPr>
      </w:pPr>
    </w:p>
    <w:p>
      <w:pPr>
        <w:pStyle w:val="5"/>
        <w:ind w:left="1078"/>
        <w:jc w:val="both"/>
      </w:pPr>
      <w:r>
        <w:drawing>
          <wp:anchor distT="0" distB="0" distL="0" distR="0" simplePos="0" relativeHeight="4096" behindDoc="0" locked="0" layoutInCell="1" allowOverlap="1">
            <wp:simplePos x="0" y="0"/>
            <wp:positionH relativeFrom="page">
              <wp:posOffset>4941570</wp:posOffset>
            </wp:positionH>
            <wp:positionV relativeFrom="paragraph">
              <wp:posOffset>179070</wp:posOffset>
            </wp:positionV>
            <wp:extent cx="2600325" cy="1950085"/>
            <wp:effectExtent l="0" t="0" r="0" b="0"/>
            <wp:wrapNone/>
            <wp:docPr id="13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3.png"/>
                    <pic:cNvPicPr>
                      <a:picLocks noChangeAspect="1"/>
                    </pic:cNvPicPr>
                  </pic:nvPicPr>
                  <pic:blipFill>
                    <a:blip r:embed="rId74" cstate="print"/>
                    <a:stretch>
                      <a:fillRect/>
                    </a:stretch>
                  </pic:blipFill>
                  <pic:spPr>
                    <a:xfrm>
                      <a:off x="0" y="0"/>
                      <a:ext cx="2600325" cy="1950085"/>
                    </a:xfrm>
                    <a:prstGeom prst="rect">
                      <a:avLst/>
                    </a:prstGeom>
                  </pic:spPr>
                </pic:pic>
              </a:graphicData>
            </a:graphic>
          </wp:anchor>
        </w:drawing>
      </w:r>
      <w:r>
        <w:rPr>
          <w:w w:val="100"/>
        </w:rPr>
        <w:t xml:space="preserve">  </w:t>
      </w:r>
      <w:r>
        <w:rPr>
          <w:b/>
        </w:rPr>
        <w:t xml:space="preserve">② </w:t>
      </w:r>
      <w:r>
        <w:t xml:space="preserve">按下“N3”按键，显示边沿触发菜单设置。 </w:t>
      </w:r>
    </w:p>
    <w:p>
      <w:pPr>
        <w:pStyle w:val="5"/>
        <w:spacing w:before="9"/>
        <w:rPr>
          <w:sz w:val="20"/>
        </w:rPr>
      </w:pPr>
    </w:p>
    <w:p>
      <w:pPr>
        <w:pStyle w:val="5"/>
        <w:ind w:left="1078"/>
        <w:jc w:val="both"/>
      </w:pPr>
      <w:r>
        <w:rPr>
          <w:w w:val="100"/>
        </w:rPr>
        <w:t xml:space="preserve">  </w:t>
      </w:r>
      <w:r>
        <w:rPr>
          <w:b/>
        </w:rPr>
        <w:t xml:space="preserve">③ </w:t>
      </w:r>
      <w:r>
        <w:t>在此菜单下，按“F1”键设置边沿类型为</w:t>
      </w:r>
    </w:p>
    <w:p>
      <w:pPr>
        <w:pStyle w:val="5"/>
        <w:spacing w:before="9"/>
        <w:rPr>
          <w:sz w:val="20"/>
        </w:rPr>
      </w:pPr>
    </w:p>
    <w:p>
      <w:pPr>
        <w:pStyle w:val="5"/>
        <w:spacing w:line="417" w:lineRule="auto"/>
        <w:ind w:left="1918" w:right="4230"/>
      </w:pPr>
      <w:r>
        <w:t xml:space="preserve">“斜率下降”、按“F3”键设置触发方式为“单次”。 </w:t>
      </w:r>
    </w:p>
    <w:p>
      <w:pPr>
        <w:pStyle w:val="5"/>
        <w:spacing w:line="358" w:lineRule="exact"/>
        <w:ind w:left="1078"/>
        <w:jc w:val="both"/>
      </w:pPr>
      <w:r>
        <w:rPr>
          <w:w w:val="100"/>
        </w:rPr>
        <w:t xml:space="preserve">  </w:t>
      </w:r>
      <w:r>
        <w:rPr>
          <w:b/>
        </w:rPr>
        <w:t xml:space="preserve">④ </w:t>
      </w:r>
      <w:r>
        <w:t>按“AUTO/RUN”按键，显示屏左上角显示</w:t>
      </w:r>
    </w:p>
    <w:p>
      <w:pPr>
        <w:pStyle w:val="5"/>
        <w:spacing w:before="12"/>
        <w:rPr>
          <w:sz w:val="15"/>
        </w:rPr>
      </w:pPr>
    </w:p>
    <w:p>
      <w:pPr>
        <w:spacing w:after="0"/>
        <w:rPr>
          <w:sz w:val="15"/>
        </w:rPr>
        <w:sectPr>
          <w:pgSz w:w="11910" w:h="16840"/>
          <w:pgMar w:top="1500" w:right="0" w:bottom="1180" w:left="720" w:header="0" w:footer="988" w:gutter="0"/>
        </w:sectPr>
      </w:pPr>
    </w:p>
    <w:p>
      <w:pPr>
        <w:pStyle w:val="5"/>
        <w:spacing w:before="61" w:line="417" w:lineRule="auto"/>
        <w:ind w:left="1918"/>
      </w:pPr>
      <w:r>
        <w:rPr>
          <w:spacing w:val="11"/>
          <w:w w:val="100"/>
        </w:rPr>
        <w:t>“</w:t>
      </w:r>
      <w:r>
        <w:rPr>
          <w:w w:val="100"/>
        </w:rPr>
        <w:t>R</w:t>
      </w:r>
      <w:r>
        <w:rPr>
          <w:spacing w:val="-2"/>
          <w:w w:val="100"/>
        </w:rPr>
        <w:t>ea</w:t>
      </w:r>
      <w:r>
        <w:rPr>
          <w:w w:val="100"/>
        </w:rPr>
        <w:t>d</w:t>
      </w:r>
      <w:r>
        <w:rPr>
          <w:spacing w:val="12"/>
          <w:w w:val="100"/>
        </w:rPr>
        <w:t>y</w:t>
      </w:r>
      <w:r>
        <w:rPr>
          <w:spacing w:val="-3"/>
          <w:w w:val="100"/>
        </w:rPr>
        <w:t>”，等待符合触发条件的信号出</w:t>
      </w:r>
      <w:r>
        <w:rPr>
          <w:spacing w:val="-3"/>
        </w:rPr>
        <w:t xml:space="preserve">现。如果某一信号达到设定的触发条件， </w:t>
      </w:r>
    </w:p>
    <w:p>
      <w:pPr>
        <w:pStyle w:val="5"/>
        <w:rPr>
          <w:sz w:val="22"/>
        </w:rPr>
      </w:pPr>
      <w:r>
        <w:br w:type="column"/>
      </w:r>
    </w:p>
    <w:p>
      <w:pPr>
        <w:spacing w:before="159"/>
        <w:ind w:left="1498" w:right="1935" w:firstLine="0"/>
        <w:jc w:val="center"/>
        <w:rPr>
          <w:rFonts w:ascii="Times New Roman" w:eastAsia="Times New Roman"/>
          <w:sz w:val="21"/>
        </w:rPr>
      </w:pPr>
      <w:r>
        <w:rPr>
          <w:sz w:val="21"/>
        </w:rPr>
        <w:t xml:space="preserve">图 </w:t>
      </w:r>
      <w:r>
        <w:rPr>
          <w:rFonts w:ascii="Times New Roman" w:eastAsia="Times New Roman"/>
          <w:sz w:val="21"/>
        </w:rPr>
        <w:t>3.4</w:t>
      </w:r>
    </w:p>
    <w:p>
      <w:pPr>
        <w:spacing w:after="0"/>
        <w:jc w:val="center"/>
        <w:rPr>
          <w:rFonts w:ascii="Times New Roman" w:eastAsia="Times New Roman"/>
          <w:sz w:val="21"/>
        </w:rPr>
        <w:sectPr>
          <w:type w:val="continuous"/>
          <w:pgSz w:w="11910" w:h="16840"/>
          <w:pgMar w:top="1440" w:right="0" w:bottom="280" w:left="720" w:header="720" w:footer="720" w:gutter="0"/>
          <w:cols w:equalWidth="0" w:num="2">
            <w:col w:w="7098" w:space="40"/>
            <w:col w:w="4052"/>
          </w:cols>
        </w:sectPr>
      </w:pPr>
    </w:p>
    <w:p>
      <w:pPr>
        <w:pStyle w:val="5"/>
        <w:spacing w:line="417" w:lineRule="auto"/>
        <w:ind w:left="1918" w:right="1653"/>
      </w:pPr>
      <w:r>
        <w:rPr>
          <w:spacing w:val="-11"/>
        </w:rPr>
        <w:t>即采样一次，显示在屏幕上。利用此功能可以轻易的捕捉到偶</w:t>
      </w:r>
      <w:r>
        <w:rPr>
          <w:spacing w:val="-12"/>
        </w:rPr>
        <w:t>然发生的事件，例如突发性的低电平：将边沿触发设置为下降</w:t>
      </w:r>
      <w:r>
        <w:rPr>
          <w:spacing w:val="-10"/>
        </w:rPr>
        <w:t>沿触发，按 “</w:t>
      </w:r>
      <w:r>
        <w:rPr>
          <w:spacing w:val="-4"/>
        </w:rPr>
        <w:t>AUTO/RUN</w:t>
      </w:r>
      <w:r>
        <w:rPr>
          <w:spacing w:val="-6"/>
        </w:rPr>
        <w:t xml:space="preserve">”按钮开始等待，当有低电平发生时， </w:t>
      </w:r>
      <w:r>
        <w:rPr>
          <w:spacing w:val="1"/>
        </w:rPr>
        <w:t xml:space="preserve">机器会自动触发并把触发前后的一段时间的波形记录下来。 </w:t>
      </w:r>
    </w:p>
    <w:p>
      <w:pPr>
        <w:spacing w:after="0" w:line="417" w:lineRule="auto"/>
        <w:sectPr>
          <w:type w:val="continuous"/>
          <w:pgSz w:w="11910" w:h="16840"/>
          <w:pgMar w:top="1440" w:right="0" w:bottom="280" w:left="720" w:header="720" w:footer="720" w:gutter="0"/>
        </w:sectPr>
      </w:pPr>
    </w:p>
    <w:p>
      <w:pPr>
        <w:pStyle w:val="5"/>
        <w:spacing w:before="34" w:line="417" w:lineRule="auto"/>
        <w:ind w:left="1918" w:right="1494"/>
      </w:pPr>
      <w:r>
        <w:rPr>
          <w:spacing w:val="-13"/>
        </w:rPr>
        <w:t>通过“</w:t>
      </w:r>
      <w:r>
        <w:rPr>
          <w:spacing w:val="-9"/>
        </w:rPr>
        <w:t>N2</w:t>
      </w:r>
      <w:r>
        <w:rPr>
          <w:spacing w:val="-6"/>
        </w:rPr>
        <w:t xml:space="preserve">”可以改变触发位置的水平位置，从而得到不同长度 </w:t>
      </w:r>
      <w:r>
        <w:rPr>
          <w:spacing w:val="-8"/>
        </w:rPr>
        <w:t xml:space="preserve">的负延迟触发，便于观察高电平发生前后的波形。如图 </w:t>
      </w:r>
      <w:r>
        <w:t xml:space="preserve">3.4  </w:t>
      </w:r>
      <w:r>
        <w:rPr>
          <w:spacing w:val="-1"/>
        </w:rPr>
        <w:t xml:space="preserve"> </w:t>
      </w:r>
      <w:r>
        <w:t xml:space="preserve"> </w:t>
      </w:r>
    </w:p>
    <w:p>
      <w:pPr>
        <w:pStyle w:val="3"/>
        <w:numPr>
          <w:ilvl w:val="1"/>
          <w:numId w:val="10"/>
        </w:numPr>
        <w:tabs>
          <w:tab w:val="left" w:pos="1724"/>
        </w:tabs>
        <w:spacing w:before="128" w:after="0" w:line="240" w:lineRule="auto"/>
        <w:ind w:left="1723" w:right="0" w:hanging="645"/>
        <w:jc w:val="left"/>
      </w:pPr>
      <w:bookmarkStart w:id="53" w:name="_bookmark30"/>
      <w:bookmarkEnd w:id="53"/>
      <w:bookmarkStart w:id="54" w:name="_bookmark30"/>
      <w:bookmarkEnd w:id="54"/>
      <w:r>
        <w:t>利用示波器测量直流电压</w:t>
      </w:r>
    </w:p>
    <w:p>
      <w:pPr>
        <w:pStyle w:val="5"/>
        <w:spacing w:before="5"/>
        <w:rPr>
          <w:rFonts w:ascii="Microsoft JhengHei"/>
          <w:b/>
          <w:sz w:val="23"/>
        </w:rPr>
      </w:pPr>
    </w:p>
    <w:p>
      <w:pPr>
        <w:pStyle w:val="12"/>
        <w:numPr>
          <w:ilvl w:val="0"/>
          <w:numId w:val="7"/>
        </w:numPr>
        <w:tabs>
          <w:tab w:val="left" w:pos="1501"/>
        </w:tabs>
        <w:spacing w:before="0" w:after="0" w:line="240" w:lineRule="auto"/>
        <w:ind w:left="1500" w:right="0" w:hanging="422"/>
        <w:jc w:val="left"/>
        <w:rPr>
          <w:sz w:val="28"/>
        </w:rPr>
      </w:pPr>
      <w:r>
        <w:rPr>
          <w:spacing w:val="-3"/>
          <w:sz w:val="28"/>
        </w:rPr>
        <w:t>利用自动</w:t>
      </w:r>
      <w:r>
        <w:rPr>
          <w:sz w:val="28"/>
        </w:rPr>
        <w:t>（AUTO）</w:t>
      </w:r>
      <w:r>
        <w:rPr>
          <w:spacing w:val="-2"/>
          <w:sz w:val="28"/>
        </w:rPr>
        <w:t xml:space="preserve">挡测量直流电压 </w:t>
      </w:r>
    </w:p>
    <w:p>
      <w:pPr>
        <w:pStyle w:val="5"/>
        <w:spacing w:before="173"/>
        <w:ind w:left="1078"/>
      </w:pPr>
      <w:r>
        <w:rPr>
          <w:w w:val="100"/>
        </w:rPr>
        <w:t xml:space="preserve">   </w:t>
      </w:r>
      <w:r>
        <w:rPr>
          <w:rFonts w:hint="eastAsia" w:ascii="Microsoft JhengHei" w:hAnsi="Microsoft JhengHei" w:eastAsia="Microsoft JhengHei"/>
          <w:b/>
        </w:rPr>
        <w:t>①</w:t>
      </w:r>
      <w:r>
        <w:t xml:space="preserve">开机按下“开机”键再按“F2”键选择万用表，即进入万用表 </w:t>
      </w:r>
    </w:p>
    <w:p>
      <w:pPr>
        <w:pStyle w:val="5"/>
        <w:spacing w:before="202"/>
        <w:ind w:left="1078"/>
      </w:pPr>
      <w:r>
        <w:rPr>
          <w:w w:val="100"/>
        </w:rPr>
        <w:t xml:space="preserve">   </w:t>
      </w:r>
      <w:r>
        <w:t xml:space="preserve">模式，默认为自动档。 </w:t>
      </w:r>
    </w:p>
    <w:p>
      <w:pPr>
        <w:pStyle w:val="5"/>
        <w:spacing w:before="9"/>
        <w:rPr>
          <w:sz w:val="20"/>
        </w:rPr>
      </w:pPr>
    </w:p>
    <w:p>
      <w:pPr>
        <w:pStyle w:val="5"/>
        <w:ind w:left="1078"/>
      </w:pPr>
      <w:r>
        <w:rPr>
          <w:w w:val="100"/>
        </w:rPr>
        <w:t xml:space="preserve">   </w:t>
      </w:r>
      <w:r>
        <w:rPr>
          <w:b/>
        </w:rPr>
        <w:t xml:space="preserve">② </w:t>
      </w:r>
      <w:r>
        <w:t xml:space="preserve">按下“ F1 ”按钮选择“直流电压”档。                              </w:t>
      </w:r>
    </w:p>
    <w:p>
      <w:pPr>
        <w:pStyle w:val="5"/>
        <w:spacing w:before="9"/>
        <w:rPr>
          <w:sz w:val="20"/>
        </w:rPr>
      </w:pPr>
    </w:p>
    <w:p>
      <w:pPr>
        <w:pStyle w:val="5"/>
        <w:ind w:left="1078"/>
      </w:pPr>
      <w:r>
        <w:rPr>
          <w:w w:val="100"/>
        </w:rPr>
        <w:t xml:space="preserve">   </w:t>
      </w:r>
      <w:r>
        <w:rPr>
          <w:b/>
        </w:rPr>
        <w:t xml:space="preserve">③ </w:t>
      </w:r>
      <w:r>
        <w:t xml:space="preserve">将万用表表笔接到待测直流电压上。 </w:t>
      </w:r>
    </w:p>
    <w:p>
      <w:pPr>
        <w:pStyle w:val="5"/>
      </w:pPr>
    </w:p>
    <w:p>
      <w:pPr>
        <w:pStyle w:val="5"/>
        <w:spacing w:before="5"/>
        <w:rPr>
          <w:sz w:val="41"/>
        </w:rPr>
      </w:pPr>
    </w:p>
    <w:p>
      <w:pPr>
        <w:pStyle w:val="12"/>
        <w:numPr>
          <w:ilvl w:val="0"/>
          <w:numId w:val="7"/>
        </w:numPr>
        <w:tabs>
          <w:tab w:val="left" w:pos="1501"/>
        </w:tabs>
        <w:spacing w:before="1" w:after="0" w:line="240" w:lineRule="auto"/>
        <w:ind w:left="1500" w:right="0" w:hanging="422"/>
        <w:jc w:val="left"/>
        <w:rPr>
          <w:sz w:val="28"/>
        </w:rPr>
      </w:pPr>
      <w:r>
        <w:rPr>
          <w:spacing w:val="-3"/>
          <w:sz w:val="28"/>
        </w:rPr>
        <w:t xml:space="preserve">手动设置量程测量直流电压 </w:t>
      </w:r>
    </w:p>
    <w:p>
      <w:pPr>
        <w:pStyle w:val="5"/>
        <w:spacing w:before="172"/>
        <w:ind w:left="1078"/>
      </w:pPr>
      <w:r>
        <w:rPr>
          <w:w w:val="100"/>
        </w:rPr>
        <w:t xml:space="preserve">   </w:t>
      </w:r>
      <w:r>
        <w:rPr>
          <w:rFonts w:hint="eastAsia" w:ascii="Microsoft JhengHei" w:hAnsi="Microsoft JhengHei" w:eastAsia="Microsoft JhengHei"/>
          <w:b/>
        </w:rPr>
        <w:t xml:space="preserve">① </w:t>
      </w:r>
      <w:r>
        <w:t xml:space="preserve">按下“ F1”按钮，选择“直流电压”档， </w:t>
      </w:r>
    </w:p>
    <w:p>
      <w:pPr>
        <w:pStyle w:val="5"/>
        <w:spacing w:before="202"/>
        <w:ind w:left="1078"/>
      </w:pPr>
      <w:r>
        <w:drawing>
          <wp:anchor distT="0" distB="0" distL="0" distR="0" simplePos="0" relativeHeight="268374016" behindDoc="1" locked="0" layoutInCell="1" allowOverlap="1">
            <wp:simplePos x="0" y="0"/>
            <wp:positionH relativeFrom="page">
              <wp:posOffset>2406015</wp:posOffset>
            </wp:positionH>
            <wp:positionV relativeFrom="paragraph">
              <wp:posOffset>205740</wp:posOffset>
            </wp:positionV>
            <wp:extent cx="172720" cy="179705"/>
            <wp:effectExtent l="0" t="0" r="0" b="0"/>
            <wp:wrapNone/>
            <wp:docPr id="13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58.png"/>
                    <pic:cNvPicPr>
                      <a:picLocks noChangeAspect="1"/>
                    </pic:cNvPicPr>
                  </pic:nvPicPr>
                  <pic:blipFill>
                    <a:blip r:embed="rId26" cstate="print"/>
                    <a:stretch>
                      <a:fillRect/>
                    </a:stretch>
                  </pic:blipFill>
                  <pic:spPr>
                    <a:xfrm>
                      <a:off x="0" y="0"/>
                      <a:ext cx="172600" cy="179463"/>
                    </a:xfrm>
                    <a:prstGeom prst="rect">
                      <a:avLst/>
                    </a:prstGeom>
                  </pic:spPr>
                </pic:pic>
              </a:graphicData>
            </a:graphic>
          </wp:anchor>
        </w:drawing>
      </w:r>
      <w:r>
        <w:drawing>
          <wp:anchor distT="0" distB="0" distL="0" distR="0" simplePos="0" relativeHeight="268374016" behindDoc="1" locked="0" layoutInCell="1" allowOverlap="1">
            <wp:simplePos x="0" y="0"/>
            <wp:positionH relativeFrom="page">
              <wp:posOffset>3069590</wp:posOffset>
            </wp:positionH>
            <wp:positionV relativeFrom="paragraph">
              <wp:posOffset>203200</wp:posOffset>
            </wp:positionV>
            <wp:extent cx="178435" cy="185420"/>
            <wp:effectExtent l="0" t="0" r="0" b="0"/>
            <wp:wrapNone/>
            <wp:docPr id="13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4.png"/>
                    <pic:cNvPicPr>
                      <a:picLocks noChangeAspect="1"/>
                    </pic:cNvPicPr>
                  </pic:nvPicPr>
                  <pic:blipFill>
                    <a:blip r:embed="rId70" cstate="print"/>
                    <a:stretch>
                      <a:fillRect/>
                    </a:stretch>
                  </pic:blipFill>
                  <pic:spPr>
                    <a:xfrm>
                      <a:off x="0" y="0"/>
                      <a:ext cx="178555" cy="185161"/>
                    </a:xfrm>
                    <a:prstGeom prst="rect">
                      <a:avLst/>
                    </a:prstGeom>
                  </pic:spPr>
                </pic:pic>
              </a:graphicData>
            </a:graphic>
          </wp:anchor>
        </w:drawing>
      </w:r>
      <w:r>
        <w:rPr>
          <w:w w:val="100"/>
        </w:rPr>
        <w:t xml:space="preserve">   </w:t>
      </w:r>
      <w:r>
        <w:rPr>
          <w:b/>
        </w:rPr>
        <w:t xml:space="preserve">② </w:t>
      </w:r>
      <w:r>
        <w:t xml:space="preserve">通过按“ ”或“ ”按钮调节量程，此例根据估算 </w:t>
      </w:r>
    </w:p>
    <w:p>
      <w:pPr>
        <w:pStyle w:val="5"/>
        <w:spacing w:before="9"/>
        <w:rPr>
          <w:sz w:val="20"/>
        </w:rPr>
      </w:pPr>
    </w:p>
    <w:p>
      <w:pPr>
        <w:pStyle w:val="5"/>
        <w:ind w:left="1078"/>
      </w:pPr>
      <w:r>
        <w:rPr>
          <w:w w:val="100"/>
        </w:rPr>
        <w:t xml:space="preserve">   </w:t>
      </w:r>
      <w:r>
        <w:t xml:space="preserve">量程调节为“60.00V” 。 </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8"/>
        <w:rPr>
          <w:sz w:val="27"/>
        </w:rPr>
      </w:pPr>
    </w:p>
    <w:p>
      <w:pPr>
        <w:spacing w:before="71"/>
        <w:ind w:left="1078" w:right="0" w:firstLine="0"/>
        <w:jc w:val="left"/>
        <w:rPr>
          <w:sz w:val="21"/>
        </w:rPr>
      </w:pPr>
      <w:r>
        <w:rPr>
          <w:w w:val="100"/>
          <w:sz w:val="21"/>
        </w:rPr>
        <w:t xml:space="preserve"> </w:t>
      </w:r>
    </w:p>
    <w:p>
      <w:pPr>
        <w:spacing w:after="0"/>
        <w:jc w:val="left"/>
        <w:rPr>
          <w:sz w:val="21"/>
        </w:rPr>
        <w:sectPr>
          <w:pgSz w:w="11910" w:h="16840"/>
          <w:pgMar w:top="1520" w:right="0" w:bottom="1180" w:left="720" w:header="0" w:footer="988" w:gutter="0"/>
        </w:sectPr>
      </w:pPr>
    </w:p>
    <w:p>
      <w:pPr>
        <w:pStyle w:val="2"/>
      </w:pPr>
      <w:bookmarkStart w:id="55" w:name="_bookmark31"/>
      <w:bookmarkEnd w:id="55"/>
      <w:r>
        <w:t>4.系统提示及故障排除</w:t>
      </w:r>
    </w:p>
    <w:p>
      <w:pPr>
        <w:pStyle w:val="3"/>
        <w:numPr>
          <w:ilvl w:val="1"/>
          <w:numId w:val="11"/>
        </w:numPr>
        <w:tabs>
          <w:tab w:val="left" w:pos="1724"/>
        </w:tabs>
        <w:spacing w:before="327" w:after="0" w:line="240" w:lineRule="auto"/>
        <w:ind w:left="1723" w:right="0" w:hanging="645"/>
        <w:jc w:val="left"/>
      </w:pPr>
      <w:bookmarkStart w:id="56" w:name="_bookmark32"/>
      <w:bookmarkEnd w:id="56"/>
      <w:bookmarkStart w:id="57" w:name="_bookmark32"/>
      <w:bookmarkEnd w:id="57"/>
      <w:r>
        <w:t>系统提示信息说明</w:t>
      </w:r>
    </w:p>
    <w:p>
      <w:pPr>
        <w:pStyle w:val="5"/>
        <w:spacing w:before="3"/>
        <w:rPr>
          <w:rFonts w:ascii="Microsoft JhengHei"/>
          <w:b/>
          <w:sz w:val="23"/>
        </w:rPr>
      </w:pPr>
    </w:p>
    <w:p>
      <w:pPr>
        <w:pStyle w:val="5"/>
        <w:spacing w:line="417" w:lineRule="auto"/>
        <w:ind w:left="1078" w:right="7445"/>
        <w:jc w:val="both"/>
      </w:pPr>
      <w:r>
        <w:t xml:space="preserve">触发水平已到极限： 水平位置已到极限： 电压档位已到极限： </w:t>
      </w:r>
    </w:p>
    <w:p>
      <w:pPr>
        <w:pStyle w:val="5"/>
        <w:ind w:left="1078"/>
      </w:pPr>
      <w:r>
        <w:t xml:space="preserve">USB 存储设备连接成功： </w:t>
      </w:r>
    </w:p>
    <w:p>
      <w:pPr>
        <w:pStyle w:val="5"/>
        <w:spacing w:before="9"/>
        <w:rPr>
          <w:sz w:val="30"/>
        </w:rPr>
      </w:pPr>
    </w:p>
    <w:p>
      <w:pPr>
        <w:pStyle w:val="3"/>
        <w:numPr>
          <w:ilvl w:val="1"/>
          <w:numId w:val="11"/>
        </w:numPr>
        <w:tabs>
          <w:tab w:val="left" w:pos="1724"/>
        </w:tabs>
        <w:spacing w:before="0" w:after="0" w:line="240" w:lineRule="auto"/>
        <w:ind w:left="1723" w:right="0" w:hanging="645"/>
        <w:jc w:val="left"/>
      </w:pPr>
      <w:bookmarkStart w:id="58" w:name="_bookmark33"/>
      <w:bookmarkEnd w:id="58"/>
      <w:bookmarkStart w:id="59" w:name="_bookmark33"/>
      <w:bookmarkEnd w:id="59"/>
      <w:r>
        <w:t>故障处理</w:t>
      </w:r>
    </w:p>
    <w:p>
      <w:pPr>
        <w:pStyle w:val="5"/>
        <w:spacing w:before="5"/>
        <w:rPr>
          <w:rFonts w:ascii="Microsoft JhengHei"/>
          <w:b/>
          <w:sz w:val="17"/>
        </w:rPr>
      </w:pPr>
    </w:p>
    <w:p>
      <w:pPr>
        <w:pStyle w:val="5"/>
        <w:spacing w:line="307" w:lineRule="auto"/>
        <w:ind w:left="1078" w:right="1791"/>
      </w:pPr>
      <w:r>
        <w:rPr>
          <w:b/>
        </w:rPr>
        <w:t>1.</w:t>
      </w:r>
      <w:r>
        <w:t>如果按下</w:t>
      </w:r>
      <w:r>
        <w:rPr>
          <w:spacing w:val="-131"/>
        </w:rPr>
        <w:t xml:space="preserve"> </w:t>
      </w:r>
      <w:r>
        <w:rPr>
          <w:w w:val="100"/>
        </w:rPr>
        <w:drawing>
          <wp:inline distT="0" distB="0" distL="0" distR="0">
            <wp:extent cx="440690" cy="314325"/>
            <wp:effectExtent l="0" t="0" r="0" b="0"/>
            <wp:docPr id="1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png"/>
                    <pic:cNvPicPr>
                      <a:picLocks noChangeAspect="1"/>
                    </pic:cNvPicPr>
                  </pic:nvPicPr>
                  <pic:blipFill>
                    <a:blip r:embed="rId14" cstate="print"/>
                    <a:stretch>
                      <a:fillRect/>
                    </a:stretch>
                  </pic:blipFill>
                  <pic:spPr>
                    <a:xfrm>
                      <a:off x="0" y="0"/>
                      <a:ext cx="440690" cy="314325"/>
                    </a:xfrm>
                    <a:prstGeom prst="rect">
                      <a:avLst/>
                    </a:prstGeom>
                  </pic:spPr>
                </pic:pic>
              </a:graphicData>
            </a:graphic>
          </wp:inline>
        </w:drawing>
      </w:r>
      <w:r>
        <w:t xml:space="preserve">”键示波器仍然黑屏，没有任何显示，请按下列 </w:t>
      </w:r>
      <w:r>
        <w:rPr>
          <w:spacing w:val="-2"/>
        </w:rPr>
        <w:t>步骤处理：</w:t>
      </w:r>
      <w:r>
        <w:t xml:space="preserve"> </w:t>
      </w:r>
    </w:p>
    <w:p>
      <w:pPr>
        <w:pStyle w:val="5"/>
        <w:spacing w:before="186"/>
        <w:ind w:left="1078"/>
      </w:pPr>
      <w:r>
        <w:rPr>
          <w:w w:val="100"/>
        </w:rPr>
        <w:t xml:space="preserve"> </w:t>
      </w:r>
      <w:r>
        <w:rPr>
          <w:b/>
        </w:rPr>
        <w:t>（1）</w:t>
      </w:r>
      <w:r>
        <w:t xml:space="preserve">打开仪器电池后盖，检查供电电池是否有电或漏液、胀气等 </w:t>
      </w:r>
    </w:p>
    <w:p>
      <w:pPr>
        <w:pStyle w:val="5"/>
        <w:spacing w:before="9"/>
        <w:rPr>
          <w:sz w:val="20"/>
        </w:rPr>
      </w:pPr>
    </w:p>
    <w:p>
      <w:pPr>
        <w:pStyle w:val="5"/>
        <w:spacing w:before="1"/>
        <w:ind w:left="1078"/>
      </w:pPr>
      <w:r>
        <w:rPr>
          <w:w w:val="100"/>
        </w:rPr>
        <w:t xml:space="preserve"> </w:t>
      </w:r>
      <w:r>
        <w:rPr>
          <w:b/>
        </w:rPr>
        <w:t>（2）</w:t>
      </w:r>
      <w:r>
        <w:t xml:space="preserve">检查完毕后，重新启动仪器。 </w:t>
      </w:r>
    </w:p>
    <w:p>
      <w:pPr>
        <w:pStyle w:val="5"/>
        <w:spacing w:before="8"/>
        <w:rPr>
          <w:sz w:val="20"/>
        </w:rPr>
      </w:pPr>
    </w:p>
    <w:p>
      <w:pPr>
        <w:pStyle w:val="5"/>
        <w:spacing w:before="1"/>
        <w:ind w:left="1078"/>
      </w:pPr>
      <w:r>
        <w:rPr>
          <w:w w:val="100"/>
        </w:rPr>
        <w:t xml:space="preserve"> </w:t>
      </w:r>
      <w:r>
        <w:rPr>
          <w:b/>
        </w:rPr>
        <w:t>（3）</w:t>
      </w:r>
      <w:r>
        <w:t xml:space="preserve">如果仍然无法正常使用本产品，请与我们联系。 </w:t>
      </w:r>
    </w:p>
    <w:p>
      <w:pPr>
        <w:pStyle w:val="5"/>
        <w:rPr>
          <w:sz w:val="20"/>
        </w:rPr>
      </w:pPr>
    </w:p>
    <w:p>
      <w:pPr>
        <w:pStyle w:val="5"/>
        <w:rPr>
          <w:sz w:val="20"/>
        </w:rPr>
      </w:pPr>
    </w:p>
    <w:p>
      <w:pPr>
        <w:pStyle w:val="5"/>
        <w:spacing w:before="7"/>
        <w:rPr>
          <w:sz w:val="24"/>
        </w:rPr>
      </w:pPr>
    </w:p>
    <w:p>
      <w:pPr>
        <w:pStyle w:val="5"/>
        <w:spacing w:before="62"/>
        <w:ind w:left="1078"/>
      </w:pPr>
      <w:r>
        <w:rPr>
          <w:b/>
        </w:rPr>
        <w:t>2、</w:t>
      </w:r>
      <w:r>
        <w:t xml:space="preserve">采集信号后，画面中并未出现信号的波形，请按下列步骤处理： </w:t>
      </w:r>
    </w:p>
    <w:p>
      <w:pPr>
        <w:pStyle w:val="5"/>
        <w:spacing w:before="9"/>
        <w:rPr>
          <w:sz w:val="20"/>
        </w:rPr>
      </w:pPr>
    </w:p>
    <w:p>
      <w:pPr>
        <w:pStyle w:val="5"/>
        <w:ind w:left="1078"/>
      </w:pPr>
      <w:r>
        <w:rPr>
          <w:w w:val="100"/>
        </w:rPr>
        <w:t xml:space="preserve"> </w:t>
      </w:r>
      <w:r>
        <w:rPr>
          <w:b/>
        </w:rPr>
        <w:t>（1）</w:t>
      </w:r>
      <w:r>
        <w:t xml:space="preserve">检查探头是否正常接在信号连接线上。 </w:t>
      </w:r>
    </w:p>
    <w:p>
      <w:pPr>
        <w:pStyle w:val="5"/>
        <w:spacing w:before="9"/>
        <w:rPr>
          <w:sz w:val="20"/>
        </w:rPr>
      </w:pPr>
    </w:p>
    <w:p>
      <w:pPr>
        <w:pStyle w:val="5"/>
        <w:spacing w:before="1"/>
        <w:ind w:left="1078"/>
      </w:pPr>
      <w:r>
        <w:rPr>
          <w:w w:val="100"/>
        </w:rPr>
        <w:t xml:space="preserve"> </w:t>
      </w:r>
      <w:r>
        <w:rPr>
          <w:b/>
        </w:rPr>
        <w:t>（2）</w:t>
      </w:r>
      <w:r>
        <w:t xml:space="preserve">检查信号连接线是否正常接在 BNC 上。 </w:t>
      </w:r>
    </w:p>
    <w:p>
      <w:pPr>
        <w:pStyle w:val="5"/>
        <w:spacing w:before="8"/>
        <w:rPr>
          <w:sz w:val="20"/>
        </w:rPr>
      </w:pPr>
    </w:p>
    <w:p>
      <w:pPr>
        <w:pStyle w:val="5"/>
        <w:spacing w:before="1"/>
        <w:ind w:left="1078"/>
      </w:pPr>
      <w:r>
        <w:rPr>
          <w:w w:val="100"/>
        </w:rPr>
        <w:t xml:space="preserve"> </w:t>
      </w:r>
      <w:r>
        <w:rPr>
          <w:b/>
        </w:rPr>
        <w:t>（3）</w:t>
      </w:r>
      <w:r>
        <w:t xml:space="preserve">检查探头是否与待测物正常连接。 </w:t>
      </w:r>
    </w:p>
    <w:p>
      <w:pPr>
        <w:pStyle w:val="5"/>
        <w:spacing w:before="8"/>
        <w:rPr>
          <w:sz w:val="20"/>
        </w:rPr>
      </w:pPr>
    </w:p>
    <w:p>
      <w:pPr>
        <w:pStyle w:val="5"/>
        <w:spacing w:before="1"/>
        <w:ind w:left="1078"/>
      </w:pPr>
      <w:r>
        <w:rPr>
          <w:w w:val="100"/>
        </w:rPr>
        <w:t xml:space="preserve"> </w:t>
      </w:r>
      <w:r>
        <w:rPr>
          <w:b/>
        </w:rPr>
        <w:t>（4）</w:t>
      </w:r>
      <w:r>
        <w:t xml:space="preserve">检查待测物是否有信号产生。 </w:t>
      </w:r>
    </w:p>
    <w:p>
      <w:pPr>
        <w:pStyle w:val="5"/>
        <w:spacing w:before="8"/>
        <w:rPr>
          <w:sz w:val="20"/>
        </w:rPr>
      </w:pPr>
    </w:p>
    <w:p>
      <w:pPr>
        <w:pStyle w:val="5"/>
        <w:spacing w:before="1"/>
        <w:ind w:left="1078"/>
      </w:pPr>
      <w:r>
        <w:rPr>
          <w:w w:val="100"/>
        </w:rPr>
        <w:t xml:space="preserve"> </w:t>
      </w:r>
      <w:r>
        <w:rPr>
          <w:b/>
        </w:rPr>
        <w:t>（5）</w:t>
      </w:r>
      <w:r>
        <w:t xml:space="preserve">再重新采集信号一次。 </w:t>
      </w:r>
    </w:p>
    <w:p>
      <w:pPr>
        <w:pStyle w:val="5"/>
        <w:spacing w:before="8"/>
        <w:rPr>
          <w:sz w:val="20"/>
        </w:rPr>
      </w:pPr>
    </w:p>
    <w:p>
      <w:pPr>
        <w:pStyle w:val="5"/>
        <w:ind w:left="1078"/>
      </w:pPr>
      <w:r>
        <w:rPr>
          <w:w w:val="100"/>
        </w:rPr>
        <w:t xml:space="preserve"> </w:t>
      </w:r>
    </w:p>
    <w:p>
      <w:pPr>
        <w:spacing w:after="0"/>
        <w:sectPr>
          <w:pgSz w:w="11910" w:h="16840"/>
          <w:pgMar w:top="1500" w:right="0" w:bottom="1180" w:left="720" w:header="0" w:footer="988" w:gutter="0"/>
        </w:sectPr>
      </w:pPr>
    </w:p>
    <w:p>
      <w:pPr>
        <w:pStyle w:val="5"/>
        <w:spacing w:before="34"/>
        <w:ind w:left="1078"/>
      </w:pPr>
      <w:r>
        <w:rPr>
          <w:b/>
        </w:rPr>
        <w:t>3、</w:t>
      </w:r>
      <w:r>
        <w:t xml:space="preserve">测量的电压幅度值比实际值大 10 倍或小 10 倍： </w:t>
      </w:r>
    </w:p>
    <w:p>
      <w:pPr>
        <w:pStyle w:val="5"/>
        <w:spacing w:before="9"/>
        <w:rPr>
          <w:sz w:val="20"/>
        </w:rPr>
      </w:pPr>
    </w:p>
    <w:p>
      <w:pPr>
        <w:pStyle w:val="5"/>
        <w:spacing w:before="1"/>
        <w:ind w:left="1078"/>
      </w:pPr>
      <w:r>
        <w:t xml:space="preserve">检查通道衰减系数是否与实际使用的探头衰减比例相符。 </w:t>
      </w:r>
    </w:p>
    <w:p>
      <w:pPr>
        <w:pStyle w:val="5"/>
        <w:rPr>
          <w:sz w:val="20"/>
        </w:rPr>
      </w:pPr>
    </w:p>
    <w:p>
      <w:pPr>
        <w:pStyle w:val="5"/>
        <w:rPr>
          <w:sz w:val="20"/>
        </w:rPr>
      </w:pPr>
    </w:p>
    <w:p>
      <w:pPr>
        <w:pStyle w:val="5"/>
        <w:spacing w:before="7"/>
        <w:rPr>
          <w:sz w:val="24"/>
        </w:rPr>
      </w:pPr>
    </w:p>
    <w:p>
      <w:pPr>
        <w:pStyle w:val="5"/>
        <w:spacing w:before="62"/>
        <w:ind w:left="1078"/>
      </w:pPr>
      <w:r>
        <w:rPr>
          <w:b/>
        </w:rPr>
        <w:t>4、</w:t>
      </w:r>
      <w:r>
        <w:t xml:space="preserve">有波形显示，但不能稳定下来： </w:t>
      </w:r>
    </w:p>
    <w:p>
      <w:pPr>
        <w:pStyle w:val="5"/>
        <w:spacing w:before="9"/>
        <w:rPr>
          <w:sz w:val="20"/>
        </w:rPr>
      </w:pPr>
    </w:p>
    <w:p>
      <w:pPr>
        <w:pStyle w:val="5"/>
        <w:spacing w:line="417" w:lineRule="auto"/>
        <w:ind w:left="1078" w:right="1796"/>
      </w:pPr>
      <w:r>
        <w:rPr>
          <w:spacing w:val="-7"/>
        </w:rPr>
        <w:t>检查触发菜单中的触发源设置是否与实际信号所输入的通道一致，一</w:t>
      </w:r>
      <w:r>
        <w:rPr>
          <w:spacing w:val="-5"/>
        </w:rPr>
        <w:t xml:space="preserve">致的话还是抖动可以通过上下键移动触发位置。 </w:t>
      </w:r>
    </w:p>
    <w:p>
      <w:pPr>
        <w:pStyle w:val="5"/>
        <w:rPr>
          <w:sz w:val="20"/>
        </w:rPr>
      </w:pPr>
    </w:p>
    <w:p>
      <w:pPr>
        <w:pStyle w:val="5"/>
        <w:spacing w:before="11"/>
        <w:rPr>
          <w:sz w:val="23"/>
        </w:rPr>
      </w:pPr>
    </w:p>
    <w:p>
      <w:pPr>
        <w:pStyle w:val="5"/>
        <w:spacing w:before="62"/>
        <w:ind w:left="1078"/>
      </w:pPr>
      <w:r>
        <w:rPr>
          <w:b/>
        </w:rPr>
        <w:t>5、</w:t>
      </w:r>
      <w:r>
        <w:t xml:space="preserve">按下“AUTO/RUN”按钮无任何显示: </w:t>
      </w:r>
    </w:p>
    <w:p>
      <w:pPr>
        <w:pStyle w:val="5"/>
        <w:spacing w:before="9"/>
        <w:rPr>
          <w:sz w:val="20"/>
        </w:rPr>
      </w:pPr>
    </w:p>
    <w:p>
      <w:pPr>
        <w:pStyle w:val="5"/>
        <w:spacing w:line="417" w:lineRule="auto"/>
        <w:ind w:left="1078" w:right="1793"/>
        <w:jc w:val="both"/>
      </w:pPr>
      <w:r>
        <w:rPr>
          <w:spacing w:val="-9"/>
        </w:rPr>
        <w:t>检查触发菜单的触发方式是否在“正常”或“单次”档，且触发电平</w:t>
      </w:r>
      <w:r>
        <w:rPr>
          <w:spacing w:val="-12"/>
        </w:rPr>
        <w:t>是否已超出波形范围。如果是，将触发电平居中，或者设置触发方式</w:t>
      </w:r>
      <w:r>
        <w:rPr>
          <w:spacing w:val="-6"/>
        </w:rPr>
        <w:t xml:space="preserve">为“自动”档。 </w:t>
      </w:r>
    </w:p>
    <w:p>
      <w:pPr>
        <w:pStyle w:val="5"/>
        <w:rPr>
          <w:sz w:val="20"/>
        </w:rPr>
      </w:pPr>
    </w:p>
    <w:p>
      <w:pPr>
        <w:pStyle w:val="5"/>
        <w:spacing w:before="11"/>
        <w:rPr>
          <w:sz w:val="23"/>
        </w:rPr>
      </w:pPr>
    </w:p>
    <w:p>
      <w:pPr>
        <w:pStyle w:val="5"/>
        <w:spacing w:before="62"/>
        <w:ind w:left="1078"/>
      </w:pPr>
      <w:r>
        <w:rPr>
          <w:b/>
        </w:rPr>
        <w:t>6、</w:t>
      </w:r>
      <w:r>
        <w:t xml:space="preserve">波形显示呈阶梯状： </w:t>
      </w:r>
    </w:p>
    <w:p>
      <w:pPr>
        <w:spacing w:before="155"/>
        <w:ind w:left="1078" w:right="0" w:firstLine="0"/>
        <w:jc w:val="left"/>
        <w:rPr>
          <w:sz w:val="21"/>
        </w:rPr>
      </w:pPr>
      <w:r>
        <w:rPr>
          <w:sz w:val="21"/>
        </w:rPr>
        <w:t>此现象正常。可能水平时基档位过低，增大水平时基可以提高水平分辨率，可以改善显示。</w:t>
      </w:r>
    </w:p>
    <w:p>
      <w:pPr>
        <w:spacing w:after="0"/>
        <w:jc w:val="left"/>
        <w:rPr>
          <w:sz w:val="21"/>
        </w:rPr>
        <w:sectPr>
          <w:pgSz w:w="11910" w:h="16840"/>
          <w:pgMar w:top="1520" w:right="0" w:bottom="1180" w:left="720" w:header="0" w:footer="988" w:gutter="0"/>
        </w:sectPr>
      </w:pPr>
    </w:p>
    <w:p>
      <w:pPr>
        <w:pStyle w:val="2"/>
      </w:pPr>
      <w:bookmarkStart w:id="60" w:name="_bookmark34"/>
      <w:bookmarkEnd w:id="60"/>
      <w:r>
        <w:rPr>
          <w:w w:val="105"/>
        </w:rPr>
        <w:t>5.服务和支持</w:t>
      </w:r>
    </w:p>
    <w:p>
      <w:pPr>
        <w:pStyle w:val="3"/>
        <w:spacing w:before="327"/>
        <w:ind w:left="1078" w:firstLine="0"/>
      </w:pPr>
      <w:bookmarkStart w:id="61" w:name="_bookmark35"/>
      <w:bookmarkEnd w:id="61"/>
      <w:r>
        <w:rPr>
          <w:w w:val="83"/>
        </w:rPr>
        <w:t>5</w:t>
      </w:r>
      <w:r>
        <w:rPr>
          <w:spacing w:val="2"/>
          <w:w w:val="196"/>
        </w:rPr>
        <w:t>.</w:t>
      </w:r>
      <w:r>
        <w:rPr>
          <w:w w:val="83"/>
        </w:rPr>
        <w:t>1</w:t>
      </w:r>
      <w:r>
        <w:t xml:space="preserve"> </w:t>
      </w:r>
      <w:r>
        <w:rPr>
          <w:spacing w:val="1"/>
          <w:w w:val="99"/>
        </w:rPr>
        <w:t>保修概要</w:t>
      </w:r>
    </w:p>
    <w:p>
      <w:pPr>
        <w:pStyle w:val="5"/>
        <w:spacing w:before="3"/>
        <w:rPr>
          <w:rFonts w:ascii="Microsoft JhengHei"/>
          <w:b/>
          <w:sz w:val="23"/>
        </w:rPr>
      </w:pPr>
    </w:p>
    <w:p>
      <w:pPr>
        <w:pStyle w:val="5"/>
        <w:spacing w:line="417" w:lineRule="auto"/>
        <w:ind w:left="1078" w:right="1795"/>
        <w:jc w:val="both"/>
      </w:pPr>
      <w:r>
        <w:t xml:space="preserve">本公司保证其所生产及销售的产品，在授权经销商发货之日起一年内 ，不会出现材料和工艺缺陷。如在产品保修单的详细规定内证明有缺陷，我们将予以修理或更换服务。 </w:t>
      </w:r>
    </w:p>
    <w:p>
      <w:pPr>
        <w:pStyle w:val="5"/>
        <w:spacing w:line="417" w:lineRule="auto"/>
        <w:ind w:left="1078" w:right="1794"/>
        <w:jc w:val="both"/>
      </w:pPr>
      <w:r>
        <w:rPr>
          <w:spacing w:val="-8"/>
        </w:rPr>
        <w:t>除本概要或使用保修单中所提供的保修之外，我们不作其它任何明示</w:t>
      </w:r>
      <w:r>
        <w:rPr>
          <w:spacing w:val="-11"/>
        </w:rPr>
        <w:t>或暗示的保证，包括但不限于对适销性和特殊适用性的暗含保修。本</w:t>
      </w:r>
      <w:r>
        <w:rPr>
          <w:spacing w:val="-7"/>
        </w:rPr>
        <w:t xml:space="preserve">公司对间接的、特殊的或由此产生的损坏概不负责。 </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8"/>
      </w:pPr>
    </w:p>
    <w:p>
      <w:pPr>
        <w:spacing w:before="61"/>
        <w:ind w:left="1078" w:right="0" w:firstLine="0"/>
        <w:jc w:val="left"/>
        <w:rPr>
          <w:b/>
          <w:sz w:val="28"/>
        </w:rPr>
      </w:pPr>
      <w:r>
        <w:rPr>
          <w:b/>
          <w:w w:val="99"/>
          <w:sz w:val="28"/>
        </w:rPr>
        <w:t xml:space="preserve"> </w:t>
      </w:r>
    </w:p>
    <w:p>
      <w:pPr>
        <w:spacing w:after="0"/>
        <w:jc w:val="left"/>
        <w:rPr>
          <w:sz w:val="28"/>
        </w:rPr>
        <w:sectPr>
          <w:pgSz w:w="11910" w:h="16840"/>
          <w:pgMar w:top="1500" w:right="0" w:bottom="1180" w:left="720" w:header="0" w:footer="988" w:gutter="0"/>
        </w:sectPr>
      </w:pPr>
    </w:p>
    <w:p>
      <w:pPr>
        <w:pStyle w:val="2"/>
      </w:pPr>
      <w:bookmarkStart w:id="62" w:name="_bookmark36"/>
      <w:bookmarkEnd w:id="62"/>
      <w:r>
        <w:t>附录 A：日常保养和清洁</w:t>
      </w:r>
    </w:p>
    <w:p>
      <w:pPr>
        <w:pStyle w:val="5"/>
        <w:spacing w:before="17"/>
        <w:rPr>
          <w:rFonts w:ascii="Microsoft JhengHei"/>
          <w:b/>
          <w:sz w:val="24"/>
        </w:rPr>
      </w:pPr>
    </w:p>
    <w:p>
      <w:pPr>
        <w:pStyle w:val="4"/>
      </w:pPr>
      <w:r>
        <w:t>日常保养</w:t>
      </w:r>
      <w:r>
        <w:rPr>
          <w:w w:val="99"/>
        </w:rPr>
        <w:t xml:space="preserve"> </w:t>
      </w:r>
    </w:p>
    <w:p>
      <w:pPr>
        <w:pStyle w:val="5"/>
        <w:spacing w:before="9"/>
        <w:rPr>
          <w:b/>
          <w:sz w:val="20"/>
        </w:rPr>
      </w:pPr>
    </w:p>
    <w:p>
      <w:pPr>
        <w:pStyle w:val="5"/>
        <w:spacing w:line="417" w:lineRule="auto"/>
        <w:ind w:left="1078" w:right="1653"/>
        <w:jc w:val="both"/>
      </w:pPr>
      <w:r>
        <w:rPr>
          <w:spacing w:val="-6"/>
        </w:rPr>
        <w:t>请勿把仪器存放或放置在液晶显示器会长时间受到直接日照的地方。</w:t>
      </w:r>
      <w:r>
        <w:rPr>
          <w:spacing w:val="-22"/>
        </w:rPr>
        <w:t>请勿让喷雾剂、液体和溶剂沾到仪器或探头上，以免损坏仪器和探头。</w:t>
      </w:r>
      <w:r>
        <w:rPr>
          <w:spacing w:val="-3"/>
        </w:rPr>
        <w:t xml:space="preserve">请在电池电量使用完的情况下及时对电池进行充电。 </w:t>
      </w:r>
    </w:p>
    <w:p>
      <w:pPr>
        <w:pStyle w:val="5"/>
        <w:rPr>
          <w:sz w:val="20"/>
        </w:rPr>
      </w:pPr>
    </w:p>
    <w:p>
      <w:pPr>
        <w:pStyle w:val="5"/>
        <w:rPr>
          <w:sz w:val="20"/>
        </w:rPr>
      </w:pPr>
    </w:p>
    <w:p>
      <w:pPr>
        <w:pStyle w:val="5"/>
        <w:rPr>
          <w:sz w:val="20"/>
        </w:rPr>
      </w:pPr>
    </w:p>
    <w:p>
      <w:pPr>
        <w:pStyle w:val="5"/>
        <w:rPr>
          <w:sz w:val="20"/>
        </w:rPr>
      </w:pPr>
    </w:p>
    <w:p>
      <w:pPr>
        <w:spacing w:before="223"/>
        <w:ind w:left="1078" w:right="0" w:firstLine="0"/>
        <w:jc w:val="left"/>
        <w:rPr>
          <w:b/>
          <w:sz w:val="28"/>
        </w:rPr>
      </w:pPr>
      <w:r>
        <w:rPr>
          <w:b/>
          <w:sz w:val="28"/>
        </w:rPr>
        <w:t>清洁</w:t>
      </w:r>
      <w:r>
        <w:rPr>
          <w:b/>
          <w:w w:val="99"/>
          <w:sz w:val="28"/>
        </w:rPr>
        <w:t xml:space="preserve"> </w:t>
      </w:r>
    </w:p>
    <w:p>
      <w:pPr>
        <w:pStyle w:val="5"/>
        <w:spacing w:before="9"/>
        <w:rPr>
          <w:b/>
          <w:sz w:val="20"/>
        </w:rPr>
      </w:pPr>
    </w:p>
    <w:p>
      <w:pPr>
        <w:pStyle w:val="5"/>
        <w:spacing w:line="417" w:lineRule="auto"/>
        <w:ind w:left="1078" w:right="1794"/>
      </w:pPr>
      <w:r>
        <w:rPr>
          <w:spacing w:val="-8"/>
        </w:rPr>
        <w:t>根据操作情况经常对仪器和探头进行检查。请按下述步骤清洁仪器的</w:t>
      </w:r>
      <w:r>
        <w:rPr>
          <w:spacing w:val="-7"/>
        </w:rPr>
        <w:t>外表面：</w:t>
      </w:r>
      <w:r>
        <w:t xml:space="preserve"> </w:t>
      </w:r>
    </w:p>
    <w:p>
      <w:pPr>
        <w:pStyle w:val="5"/>
        <w:spacing w:line="417" w:lineRule="auto"/>
        <w:ind w:left="1078" w:right="1793"/>
      </w:pPr>
      <w:r>
        <w:t>1</w:t>
      </w:r>
      <w:r>
        <w:rPr>
          <w:spacing w:val="-7"/>
        </w:rPr>
        <w:t>.使用质地柔软的抹布擦拭仪器和探头的外部浮尘。清洁液晶显示屏</w:t>
      </w:r>
      <w:r>
        <w:rPr>
          <w:spacing w:val="-5"/>
        </w:rPr>
        <w:t xml:space="preserve">时，注意不要划伤透明的塑料保护屏。 </w:t>
      </w:r>
    </w:p>
    <w:p>
      <w:pPr>
        <w:pStyle w:val="5"/>
        <w:spacing w:line="417" w:lineRule="auto"/>
        <w:ind w:left="1078" w:right="1793"/>
        <w:jc w:val="both"/>
      </w:pPr>
      <w:r>
        <w:t>2</w:t>
      </w:r>
      <w:r>
        <w:rPr>
          <w:spacing w:val="-8"/>
        </w:rPr>
        <w:t>.使用一块潮湿但不滴水的软布擦拭仪器，擦拭前请先卸下电池。可</w:t>
      </w:r>
      <w:r>
        <w:rPr>
          <w:spacing w:val="-10"/>
        </w:rPr>
        <w:t>使用柔和的清洁剂或清水擦洗。请勿使用任何腐蚀性的化学试剂，以</w:t>
      </w:r>
      <w:r>
        <w:rPr>
          <w:spacing w:val="-7"/>
        </w:rPr>
        <w:t xml:space="preserve">免损坏仪器和探头。 </w:t>
      </w:r>
    </w:p>
    <w:p>
      <w:pPr>
        <w:pStyle w:val="5"/>
        <w:spacing w:line="358" w:lineRule="exact"/>
        <w:ind w:left="1078"/>
        <w:jc w:val="both"/>
      </w:pPr>
      <w:r>
        <w:t>警告：在重新安装电池使用前，请确认仪器已经干透，避免因水分造</w:t>
      </w:r>
    </w:p>
    <w:p>
      <w:pPr>
        <w:pStyle w:val="5"/>
        <w:spacing w:before="8"/>
        <w:rPr>
          <w:sz w:val="20"/>
        </w:rPr>
      </w:pPr>
    </w:p>
    <w:p>
      <w:pPr>
        <w:pStyle w:val="5"/>
        <w:ind w:left="1078"/>
        <w:jc w:val="both"/>
      </w:pPr>
      <w:r>
        <w:t xml:space="preserve">成电气短路损坏仪器。 </w:t>
      </w:r>
    </w:p>
    <w:p>
      <w:pPr>
        <w:spacing w:before="156"/>
        <w:ind w:left="1078" w:right="0" w:firstLine="0"/>
        <w:jc w:val="both"/>
        <w:rPr>
          <w:sz w:val="21"/>
        </w:rPr>
      </w:pPr>
      <w:r>
        <w:rPr>
          <w:w w:val="100"/>
          <w:sz w:val="21"/>
        </w:rPr>
        <w:t xml:space="preserve"> </w:t>
      </w:r>
    </w:p>
    <w:p>
      <w:pPr>
        <w:spacing w:before="43"/>
        <w:ind w:left="1078" w:right="0" w:firstLine="0"/>
        <w:jc w:val="both"/>
        <w:rPr>
          <w:sz w:val="21"/>
        </w:rPr>
      </w:pPr>
      <w:r>
        <w:rPr>
          <w:w w:val="100"/>
          <w:sz w:val="21"/>
        </w:rPr>
        <w:t xml:space="preserve"> </w:t>
      </w:r>
    </w:p>
    <w:p>
      <w:pPr>
        <w:spacing w:before="43"/>
        <w:ind w:left="1078" w:right="0" w:firstLine="0"/>
        <w:jc w:val="both"/>
        <w:rPr>
          <w:sz w:val="21"/>
        </w:rPr>
      </w:pPr>
      <w:r>
        <w:rPr>
          <w:w w:val="100"/>
          <w:sz w:val="21"/>
        </w:rPr>
        <w:t xml:space="preserve"> </w:t>
      </w:r>
    </w:p>
    <w:p>
      <w:pPr>
        <w:spacing w:before="43"/>
        <w:ind w:left="1078" w:right="0" w:firstLine="0"/>
        <w:jc w:val="both"/>
        <w:rPr>
          <w:sz w:val="21"/>
        </w:rPr>
      </w:pPr>
      <w:r>
        <w:rPr>
          <w:w w:val="100"/>
          <w:sz w:val="21"/>
        </w:rPr>
        <w:t xml:space="preserve"> </w:t>
      </w:r>
    </w:p>
    <w:p>
      <w:pPr>
        <w:spacing w:before="43"/>
        <w:ind w:left="1078" w:right="0" w:firstLine="0"/>
        <w:jc w:val="both"/>
        <w:rPr>
          <w:sz w:val="21"/>
        </w:rPr>
      </w:pPr>
      <w:r>
        <w:rPr>
          <w:w w:val="100"/>
          <w:sz w:val="21"/>
        </w:rPr>
        <w:t xml:space="preserve"> </w:t>
      </w:r>
    </w:p>
    <w:p>
      <w:pPr>
        <w:pStyle w:val="5"/>
        <w:spacing w:before="153"/>
        <w:ind w:left="1078"/>
        <w:jc w:val="both"/>
      </w:pPr>
      <w:r>
        <w:rPr>
          <w:w w:val="100"/>
        </w:rPr>
        <w:t xml:space="preserve"> </w:t>
      </w:r>
    </w:p>
    <w:sectPr>
      <w:pgSz w:w="11910" w:h="16840"/>
      <w:pgMar w:top="1500" w:right="0" w:bottom="1180" w:left="720" w:header="0" w:footer="988"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Microsoft JhengHei">
    <w:panose1 w:val="020B0604030504040204"/>
    <w:charset w:val="88"/>
    <w:family w:val="swiss"/>
    <w:pitch w:val="default"/>
    <w:sig w:usb0="00000087" w:usb1="28AF4000" w:usb2="00000016" w:usb3="00000000" w:csb0="00100009"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86"/>
    <w:family w:val="auto"/>
    <w:pitch w:val="default"/>
    <w:sig w:usb0="E10002FF" w:usb1="4000ACFF" w:usb2="00000009" w:usb3="00000000" w:csb0="2000019F" w:csb1="00000000"/>
  </w:font>
  <w:font w:name="Noto Sans CJK JP Regular">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49" o:spid="_x0000_s2049" o:spt="202" type="#_x0000_t202" style="position:absolute;left:0pt;margin-left:294.45pt;margin-top:781.5pt;height:12pt;width:6.5pt;mso-position-horizontal-relative:page;mso-position-vertical-relative:page;z-index:-6348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2</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0" o:spid="_x0000_s2050" o:spt="202" type="#_x0000_t202" style="position:absolute;left:0pt;margin-left:294.45pt;margin-top:781.5pt;height:12pt;width:6.5pt;mso-position-horizontal-relative:page;mso-position-vertical-relative:page;z-index:-6348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1</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1" o:spid="_x0000_s2051" o:spt="202" type="#_x0000_t202" style="position:absolute;left:0pt;margin-left:294.45pt;margin-top:781.5pt;height:12pt;width:6.5pt;mso-position-horizontal-relative:page;mso-position-vertical-relative:page;z-index:-6348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2</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2" o:spid="_x0000_s2052" o:spt="202" type="#_x0000_t202" style="position:absolute;left:0pt;margin-left:291.2pt;margin-top:781.5pt;height:12pt;width:13.15pt;mso-position-horizontal-relative:page;mso-position-vertical-relative:page;z-index:-63488;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D5A29"/>
    <w:multiLevelType w:val="multilevel"/>
    <w:tmpl w:val="59ED5A29"/>
    <w:lvl w:ilvl="0" w:tentative="0">
      <w:start w:val="1"/>
      <w:numFmt w:val="decimal"/>
      <w:lvlText w:val="%1"/>
      <w:lvlJc w:val="left"/>
      <w:pPr>
        <w:ind w:left="1867" w:hanging="370"/>
        <w:jc w:val="left"/>
      </w:pPr>
      <w:rPr>
        <w:rFonts w:hint="default"/>
        <w:lang w:val="en-US" w:eastAsia="en-US" w:bidi="en-US"/>
      </w:rPr>
    </w:lvl>
    <w:lvl w:ilvl="1" w:tentative="0">
      <w:start w:val="1"/>
      <w:numFmt w:val="decimal"/>
      <w:lvlText w:val="%1.%2"/>
      <w:lvlJc w:val="left"/>
      <w:pPr>
        <w:ind w:left="1867" w:hanging="370"/>
        <w:jc w:val="left"/>
      </w:pPr>
      <w:rPr>
        <w:rFonts w:hint="default" w:ascii="宋体" w:hAnsi="宋体" w:eastAsia="宋体" w:cs="宋体"/>
        <w:w w:val="100"/>
        <w:sz w:val="21"/>
        <w:szCs w:val="21"/>
        <w:lang w:val="en-US" w:eastAsia="en-US" w:bidi="en-US"/>
      </w:rPr>
    </w:lvl>
    <w:lvl w:ilvl="2" w:tentative="0">
      <w:start w:val="0"/>
      <w:numFmt w:val="bullet"/>
      <w:lvlText w:val="•"/>
      <w:lvlJc w:val="left"/>
      <w:pPr>
        <w:ind w:left="3725" w:hanging="370"/>
      </w:pPr>
      <w:rPr>
        <w:rFonts w:hint="default"/>
        <w:lang w:val="en-US" w:eastAsia="en-US" w:bidi="en-US"/>
      </w:rPr>
    </w:lvl>
    <w:lvl w:ilvl="3" w:tentative="0">
      <w:start w:val="0"/>
      <w:numFmt w:val="bullet"/>
      <w:lvlText w:val="•"/>
      <w:lvlJc w:val="left"/>
      <w:pPr>
        <w:ind w:left="4657" w:hanging="370"/>
      </w:pPr>
      <w:rPr>
        <w:rFonts w:hint="default"/>
        <w:lang w:val="en-US" w:eastAsia="en-US" w:bidi="en-US"/>
      </w:rPr>
    </w:lvl>
    <w:lvl w:ilvl="4" w:tentative="0">
      <w:start w:val="0"/>
      <w:numFmt w:val="bullet"/>
      <w:lvlText w:val="•"/>
      <w:lvlJc w:val="left"/>
      <w:pPr>
        <w:ind w:left="5590" w:hanging="370"/>
      </w:pPr>
      <w:rPr>
        <w:rFonts w:hint="default"/>
        <w:lang w:val="en-US" w:eastAsia="en-US" w:bidi="en-US"/>
      </w:rPr>
    </w:lvl>
    <w:lvl w:ilvl="5" w:tentative="0">
      <w:start w:val="0"/>
      <w:numFmt w:val="bullet"/>
      <w:lvlText w:val="•"/>
      <w:lvlJc w:val="left"/>
      <w:pPr>
        <w:ind w:left="6523" w:hanging="370"/>
      </w:pPr>
      <w:rPr>
        <w:rFonts w:hint="default"/>
        <w:lang w:val="en-US" w:eastAsia="en-US" w:bidi="en-US"/>
      </w:rPr>
    </w:lvl>
    <w:lvl w:ilvl="6" w:tentative="0">
      <w:start w:val="0"/>
      <w:numFmt w:val="bullet"/>
      <w:lvlText w:val="•"/>
      <w:lvlJc w:val="left"/>
      <w:pPr>
        <w:ind w:left="7455" w:hanging="370"/>
      </w:pPr>
      <w:rPr>
        <w:rFonts w:hint="default"/>
        <w:lang w:val="en-US" w:eastAsia="en-US" w:bidi="en-US"/>
      </w:rPr>
    </w:lvl>
    <w:lvl w:ilvl="7" w:tentative="0">
      <w:start w:val="0"/>
      <w:numFmt w:val="bullet"/>
      <w:lvlText w:val="•"/>
      <w:lvlJc w:val="left"/>
      <w:pPr>
        <w:ind w:left="8388" w:hanging="370"/>
      </w:pPr>
      <w:rPr>
        <w:rFonts w:hint="default"/>
        <w:lang w:val="en-US" w:eastAsia="en-US" w:bidi="en-US"/>
      </w:rPr>
    </w:lvl>
    <w:lvl w:ilvl="8" w:tentative="0">
      <w:start w:val="0"/>
      <w:numFmt w:val="bullet"/>
      <w:lvlText w:val="•"/>
      <w:lvlJc w:val="left"/>
      <w:pPr>
        <w:ind w:left="9321" w:hanging="370"/>
      </w:pPr>
      <w:rPr>
        <w:rFonts w:hint="default"/>
        <w:lang w:val="en-US" w:eastAsia="en-US" w:bidi="en-US"/>
      </w:rPr>
    </w:lvl>
  </w:abstractNum>
  <w:abstractNum w:abstractNumId="1">
    <w:nsid w:val="59ED5A34"/>
    <w:multiLevelType w:val="multilevel"/>
    <w:tmpl w:val="59ED5A34"/>
    <w:lvl w:ilvl="0" w:tentative="0">
      <w:start w:val="2"/>
      <w:numFmt w:val="decimal"/>
      <w:lvlText w:val="%1"/>
      <w:lvlJc w:val="left"/>
      <w:pPr>
        <w:ind w:left="1867" w:hanging="370"/>
        <w:jc w:val="left"/>
      </w:pPr>
      <w:rPr>
        <w:rFonts w:hint="default"/>
        <w:lang w:val="en-US" w:eastAsia="en-US" w:bidi="en-US"/>
      </w:rPr>
    </w:lvl>
    <w:lvl w:ilvl="1" w:tentative="0">
      <w:start w:val="1"/>
      <w:numFmt w:val="decimal"/>
      <w:lvlText w:val="%1.%2"/>
      <w:lvlJc w:val="left"/>
      <w:pPr>
        <w:ind w:left="1867" w:hanging="370"/>
        <w:jc w:val="left"/>
      </w:pPr>
      <w:rPr>
        <w:rFonts w:hint="default" w:ascii="宋体" w:hAnsi="宋体" w:eastAsia="宋体" w:cs="宋体"/>
        <w:w w:val="100"/>
        <w:sz w:val="21"/>
        <w:szCs w:val="21"/>
        <w:lang w:val="en-US" w:eastAsia="en-US" w:bidi="en-US"/>
      </w:rPr>
    </w:lvl>
    <w:lvl w:ilvl="2" w:tentative="0">
      <w:start w:val="1"/>
      <w:numFmt w:val="decimal"/>
      <w:lvlText w:val="%1.%2.%3"/>
      <w:lvlJc w:val="left"/>
      <w:pPr>
        <w:ind w:left="2549" w:hanging="632"/>
        <w:jc w:val="left"/>
      </w:pPr>
      <w:rPr>
        <w:rFonts w:hint="default" w:ascii="宋体" w:hAnsi="宋体" w:eastAsia="宋体" w:cs="宋体"/>
        <w:w w:val="100"/>
        <w:sz w:val="21"/>
        <w:szCs w:val="21"/>
        <w:lang w:val="en-US" w:eastAsia="en-US" w:bidi="en-US"/>
      </w:rPr>
    </w:lvl>
    <w:lvl w:ilvl="3" w:tentative="0">
      <w:start w:val="0"/>
      <w:numFmt w:val="bullet"/>
      <w:lvlText w:val="•"/>
      <w:lvlJc w:val="left"/>
      <w:pPr>
        <w:ind w:left="3620" w:hanging="632"/>
      </w:pPr>
      <w:rPr>
        <w:rFonts w:hint="default"/>
        <w:lang w:val="en-US" w:eastAsia="en-US" w:bidi="en-US"/>
      </w:rPr>
    </w:lvl>
    <w:lvl w:ilvl="4" w:tentative="0">
      <w:start w:val="0"/>
      <w:numFmt w:val="bullet"/>
      <w:lvlText w:val="•"/>
      <w:lvlJc w:val="left"/>
      <w:pPr>
        <w:ind w:left="4701" w:hanging="632"/>
      </w:pPr>
      <w:rPr>
        <w:rFonts w:hint="default"/>
        <w:lang w:val="en-US" w:eastAsia="en-US" w:bidi="en-US"/>
      </w:rPr>
    </w:lvl>
    <w:lvl w:ilvl="5" w:tentative="0">
      <w:start w:val="0"/>
      <w:numFmt w:val="bullet"/>
      <w:lvlText w:val="•"/>
      <w:lvlJc w:val="left"/>
      <w:pPr>
        <w:ind w:left="5782" w:hanging="632"/>
      </w:pPr>
      <w:rPr>
        <w:rFonts w:hint="default"/>
        <w:lang w:val="en-US" w:eastAsia="en-US" w:bidi="en-US"/>
      </w:rPr>
    </w:lvl>
    <w:lvl w:ilvl="6" w:tentative="0">
      <w:start w:val="0"/>
      <w:numFmt w:val="bullet"/>
      <w:lvlText w:val="•"/>
      <w:lvlJc w:val="left"/>
      <w:pPr>
        <w:ind w:left="6863" w:hanging="632"/>
      </w:pPr>
      <w:rPr>
        <w:rFonts w:hint="default"/>
        <w:lang w:val="en-US" w:eastAsia="en-US" w:bidi="en-US"/>
      </w:rPr>
    </w:lvl>
    <w:lvl w:ilvl="7" w:tentative="0">
      <w:start w:val="0"/>
      <w:numFmt w:val="bullet"/>
      <w:lvlText w:val="•"/>
      <w:lvlJc w:val="left"/>
      <w:pPr>
        <w:ind w:left="7944" w:hanging="632"/>
      </w:pPr>
      <w:rPr>
        <w:rFonts w:hint="default"/>
        <w:lang w:val="en-US" w:eastAsia="en-US" w:bidi="en-US"/>
      </w:rPr>
    </w:lvl>
    <w:lvl w:ilvl="8" w:tentative="0">
      <w:start w:val="0"/>
      <w:numFmt w:val="bullet"/>
      <w:lvlText w:val="•"/>
      <w:lvlJc w:val="left"/>
      <w:pPr>
        <w:ind w:left="9024" w:hanging="632"/>
      </w:pPr>
      <w:rPr>
        <w:rFonts w:hint="default"/>
        <w:lang w:val="en-US" w:eastAsia="en-US" w:bidi="en-US"/>
      </w:rPr>
    </w:lvl>
  </w:abstractNum>
  <w:abstractNum w:abstractNumId="2">
    <w:nsid w:val="59ED5A4A"/>
    <w:multiLevelType w:val="multilevel"/>
    <w:tmpl w:val="59ED5A4A"/>
    <w:lvl w:ilvl="0" w:tentative="0">
      <w:start w:val="3"/>
      <w:numFmt w:val="decimal"/>
      <w:lvlText w:val="%1"/>
      <w:lvlJc w:val="left"/>
      <w:pPr>
        <w:ind w:left="1920" w:hanging="423"/>
        <w:jc w:val="left"/>
      </w:pPr>
      <w:rPr>
        <w:rFonts w:hint="default"/>
        <w:lang w:val="en-US" w:eastAsia="en-US" w:bidi="en-US"/>
      </w:rPr>
    </w:lvl>
    <w:lvl w:ilvl="1" w:tentative="0">
      <w:start w:val="1"/>
      <w:numFmt w:val="decimal"/>
      <w:lvlText w:val="%1.%2"/>
      <w:lvlJc w:val="left"/>
      <w:pPr>
        <w:ind w:left="1920" w:hanging="423"/>
        <w:jc w:val="left"/>
      </w:pPr>
      <w:rPr>
        <w:rFonts w:hint="default" w:ascii="宋体" w:hAnsi="宋体" w:eastAsia="宋体" w:cs="宋体"/>
        <w:w w:val="100"/>
        <w:sz w:val="21"/>
        <w:szCs w:val="21"/>
        <w:lang w:val="en-US" w:eastAsia="en-US" w:bidi="en-US"/>
      </w:rPr>
    </w:lvl>
    <w:lvl w:ilvl="2" w:tentative="0">
      <w:start w:val="0"/>
      <w:numFmt w:val="bullet"/>
      <w:lvlText w:val="•"/>
      <w:lvlJc w:val="left"/>
      <w:pPr>
        <w:ind w:left="3773" w:hanging="423"/>
      </w:pPr>
      <w:rPr>
        <w:rFonts w:hint="default"/>
        <w:lang w:val="en-US" w:eastAsia="en-US" w:bidi="en-US"/>
      </w:rPr>
    </w:lvl>
    <w:lvl w:ilvl="3" w:tentative="0">
      <w:start w:val="0"/>
      <w:numFmt w:val="bullet"/>
      <w:lvlText w:val="•"/>
      <w:lvlJc w:val="left"/>
      <w:pPr>
        <w:ind w:left="4699" w:hanging="423"/>
      </w:pPr>
      <w:rPr>
        <w:rFonts w:hint="default"/>
        <w:lang w:val="en-US" w:eastAsia="en-US" w:bidi="en-US"/>
      </w:rPr>
    </w:lvl>
    <w:lvl w:ilvl="4" w:tentative="0">
      <w:start w:val="0"/>
      <w:numFmt w:val="bullet"/>
      <w:lvlText w:val="•"/>
      <w:lvlJc w:val="left"/>
      <w:pPr>
        <w:ind w:left="5626" w:hanging="423"/>
      </w:pPr>
      <w:rPr>
        <w:rFonts w:hint="default"/>
        <w:lang w:val="en-US" w:eastAsia="en-US" w:bidi="en-US"/>
      </w:rPr>
    </w:lvl>
    <w:lvl w:ilvl="5" w:tentative="0">
      <w:start w:val="0"/>
      <w:numFmt w:val="bullet"/>
      <w:lvlText w:val="•"/>
      <w:lvlJc w:val="left"/>
      <w:pPr>
        <w:ind w:left="6553" w:hanging="423"/>
      </w:pPr>
      <w:rPr>
        <w:rFonts w:hint="default"/>
        <w:lang w:val="en-US" w:eastAsia="en-US" w:bidi="en-US"/>
      </w:rPr>
    </w:lvl>
    <w:lvl w:ilvl="6" w:tentative="0">
      <w:start w:val="0"/>
      <w:numFmt w:val="bullet"/>
      <w:lvlText w:val="•"/>
      <w:lvlJc w:val="left"/>
      <w:pPr>
        <w:ind w:left="7479" w:hanging="423"/>
      </w:pPr>
      <w:rPr>
        <w:rFonts w:hint="default"/>
        <w:lang w:val="en-US" w:eastAsia="en-US" w:bidi="en-US"/>
      </w:rPr>
    </w:lvl>
    <w:lvl w:ilvl="7" w:tentative="0">
      <w:start w:val="0"/>
      <w:numFmt w:val="bullet"/>
      <w:lvlText w:val="•"/>
      <w:lvlJc w:val="left"/>
      <w:pPr>
        <w:ind w:left="8406" w:hanging="423"/>
      </w:pPr>
      <w:rPr>
        <w:rFonts w:hint="default"/>
        <w:lang w:val="en-US" w:eastAsia="en-US" w:bidi="en-US"/>
      </w:rPr>
    </w:lvl>
    <w:lvl w:ilvl="8" w:tentative="0">
      <w:start w:val="0"/>
      <w:numFmt w:val="bullet"/>
      <w:lvlText w:val="•"/>
      <w:lvlJc w:val="left"/>
      <w:pPr>
        <w:ind w:left="9333" w:hanging="423"/>
      </w:pPr>
      <w:rPr>
        <w:rFonts w:hint="default"/>
        <w:lang w:val="en-US" w:eastAsia="en-US" w:bidi="en-US"/>
      </w:rPr>
    </w:lvl>
  </w:abstractNum>
  <w:abstractNum w:abstractNumId="3">
    <w:nsid w:val="59ED5A55"/>
    <w:multiLevelType w:val="multilevel"/>
    <w:tmpl w:val="59ED5A55"/>
    <w:lvl w:ilvl="0" w:tentative="0">
      <w:start w:val="4"/>
      <w:numFmt w:val="decimal"/>
      <w:lvlText w:val="%1"/>
      <w:lvlJc w:val="left"/>
      <w:pPr>
        <w:ind w:left="1920" w:hanging="423"/>
        <w:jc w:val="left"/>
      </w:pPr>
      <w:rPr>
        <w:rFonts w:hint="default"/>
        <w:lang w:val="en-US" w:eastAsia="en-US" w:bidi="en-US"/>
      </w:rPr>
    </w:lvl>
    <w:lvl w:ilvl="1" w:tentative="0">
      <w:start w:val="1"/>
      <w:numFmt w:val="decimal"/>
      <w:lvlText w:val="%1.%2"/>
      <w:lvlJc w:val="left"/>
      <w:pPr>
        <w:ind w:left="1920" w:hanging="423"/>
        <w:jc w:val="left"/>
      </w:pPr>
      <w:rPr>
        <w:rFonts w:hint="default" w:ascii="宋体" w:hAnsi="宋体" w:eastAsia="宋体" w:cs="宋体"/>
        <w:w w:val="100"/>
        <w:sz w:val="21"/>
        <w:szCs w:val="21"/>
        <w:lang w:val="en-US" w:eastAsia="en-US" w:bidi="en-US"/>
      </w:rPr>
    </w:lvl>
    <w:lvl w:ilvl="2" w:tentative="0">
      <w:start w:val="0"/>
      <w:numFmt w:val="bullet"/>
      <w:lvlText w:val="•"/>
      <w:lvlJc w:val="left"/>
      <w:pPr>
        <w:ind w:left="3773" w:hanging="423"/>
      </w:pPr>
      <w:rPr>
        <w:rFonts w:hint="default"/>
        <w:lang w:val="en-US" w:eastAsia="en-US" w:bidi="en-US"/>
      </w:rPr>
    </w:lvl>
    <w:lvl w:ilvl="3" w:tentative="0">
      <w:start w:val="0"/>
      <w:numFmt w:val="bullet"/>
      <w:lvlText w:val="•"/>
      <w:lvlJc w:val="left"/>
      <w:pPr>
        <w:ind w:left="4699" w:hanging="423"/>
      </w:pPr>
      <w:rPr>
        <w:rFonts w:hint="default"/>
        <w:lang w:val="en-US" w:eastAsia="en-US" w:bidi="en-US"/>
      </w:rPr>
    </w:lvl>
    <w:lvl w:ilvl="4" w:tentative="0">
      <w:start w:val="0"/>
      <w:numFmt w:val="bullet"/>
      <w:lvlText w:val="•"/>
      <w:lvlJc w:val="left"/>
      <w:pPr>
        <w:ind w:left="5626" w:hanging="423"/>
      </w:pPr>
      <w:rPr>
        <w:rFonts w:hint="default"/>
        <w:lang w:val="en-US" w:eastAsia="en-US" w:bidi="en-US"/>
      </w:rPr>
    </w:lvl>
    <w:lvl w:ilvl="5" w:tentative="0">
      <w:start w:val="0"/>
      <w:numFmt w:val="bullet"/>
      <w:lvlText w:val="•"/>
      <w:lvlJc w:val="left"/>
      <w:pPr>
        <w:ind w:left="6553" w:hanging="423"/>
      </w:pPr>
      <w:rPr>
        <w:rFonts w:hint="default"/>
        <w:lang w:val="en-US" w:eastAsia="en-US" w:bidi="en-US"/>
      </w:rPr>
    </w:lvl>
    <w:lvl w:ilvl="6" w:tentative="0">
      <w:start w:val="0"/>
      <w:numFmt w:val="bullet"/>
      <w:lvlText w:val="•"/>
      <w:lvlJc w:val="left"/>
      <w:pPr>
        <w:ind w:left="7479" w:hanging="423"/>
      </w:pPr>
      <w:rPr>
        <w:rFonts w:hint="default"/>
        <w:lang w:val="en-US" w:eastAsia="en-US" w:bidi="en-US"/>
      </w:rPr>
    </w:lvl>
    <w:lvl w:ilvl="7" w:tentative="0">
      <w:start w:val="0"/>
      <w:numFmt w:val="bullet"/>
      <w:lvlText w:val="•"/>
      <w:lvlJc w:val="left"/>
      <w:pPr>
        <w:ind w:left="8406" w:hanging="423"/>
      </w:pPr>
      <w:rPr>
        <w:rFonts w:hint="default"/>
        <w:lang w:val="en-US" w:eastAsia="en-US" w:bidi="en-US"/>
      </w:rPr>
    </w:lvl>
    <w:lvl w:ilvl="8" w:tentative="0">
      <w:start w:val="0"/>
      <w:numFmt w:val="bullet"/>
      <w:lvlText w:val="•"/>
      <w:lvlJc w:val="left"/>
      <w:pPr>
        <w:ind w:left="9333" w:hanging="423"/>
      </w:pPr>
      <w:rPr>
        <w:rFonts w:hint="default"/>
        <w:lang w:val="en-US" w:eastAsia="en-US" w:bidi="en-US"/>
      </w:rPr>
    </w:lvl>
  </w:abstractNum>
  <w:abstractNum w:abstractNumId="4">
    <w:nsid w:val="59ED5A60"/>
    <w:multiLevelType w:val="multilevel"/>
    <w:tmpl w:val="59ED5A60"/>
    <w:lvl w:ilvl="0" w:tentative="0">
      <w:start w:val="1"/>
      <w:numFmt w:val="decimal"/>
      <w:lvlText w:val="%1"/>
      <w:lvlJc w:val="left"/>
      <w:pPr>
        <w:ind w:left="1642" w:hanging="564"/>
        <w:jc w:val="left"/>
      </w:pPr>
      <w:rPr>
        <w:rFonts w:hint="default"/>
        <w:lang w:val="en-US" w:eastAsia="en-US" w:bidi="en-US"/>
      </w:rPr>
    </w:lvl>
    <w:lvl w:ilvl="1" w:tentative="0">
      <w:start w:val="1"/>
      <w:numFmt w:val="decimal"/>
      <w:lvlText w:val="%1.%2"/>
      <w:lvlJc w:val="left"/>
      <w:pPr>
        <w:ind w:left="1642" w:hanging="564"/>
        <w:jc w:val="left"/>
      </w:pPr>
      <w:rPr>
        <w:rFonts w:hint="default" w:ascii="Microsoft JhengHei" w:hAnsi="Microsoft JhengHei" w:eastAsia="Microsoft JhengHei" w:cs="Microsoft JhengHei"/>
        <w:b/>
        <w:bCs/>
        <w:spacing w:val="0"/>
        <w:w w:val="83"/>
        <w:sz w:val="32"/>
        <w:szCs w:val="32"/>
        <w:lang w:val="en-US" w:eastAsia="en-US" w:bidi="en-US"/>
      </w:rPr>
    </w:lvl>
    <w:lvl w:ilvl="2" w:tentative="0">
      <w:start w:val="0"/>
      <w:numFmt w:val="bullet"/>
      <w:lvlText w:val="•"/>
      <w:lvlJc w:val="left"/>
      <w:pPr>
        <w:ind w:left="3549" w:hanging="564"/>
      </w:pPr>
      <w:rPr>
        <w:rFonts w:hint="default"/>
        <w:lang w:val="en-US" w:eastAsia="en-US" w:bidi="en-US"/>
      </w:rPr>
    </w:lvl>
    <w:lvl w:ilvl="3" w:tentative="0">
      <w:start w:val="0"/>
      <w:numFmt w:val="bullet"/>
      <w:lvlText w:val="•"/>
      <w:lvlJc w:val="left"/>
      <w:pPr>
        <w:ind w:left="4503" w:hanging="564"/>
      </w:pPr>
      <w:rPr>
        <w:rFonts w:hint="default"/>
        <w:lang w:val="en-US" w:eastAsia="en-US" w:bidi="en-US"/>
      </w:rPr>
    </w:lvl>
    <w:lvl w:ilvl="4" w:tentative="0">
      <w:start w:val="0"/>
      <w:numFmt w:val="bullet"/>
      <w:lvlText w:val="•"/>
      <w:lvlJc w:val="left"/>
      <w:pPr>
        <w:ind w:left="5458" w:hanging="564"/>
      </w:pPr>
      <w:rPr>
        <w:rFonts w:hint="default"/>
        <w:lang w:val="en-US" w:eastAsia="en-US" w:bidi="en-US"/>
      </w:rPr>
    </w:lvl>
    <w:lvl w:ilvl="5" w:tentative="0">
      <w:start w:val="0"/>
      <w:numFmt w:val="bullet"/>
      <w:lvlText w:val="•"/>
      <w:lvlJc w:val="left"/>
      <w:pPr>
        <w:ind w:left="6413" w:hanging="564"/>
      </w:pPr>
      <w:rPr>
        <w:rFonts w:hint="default"/>
        <w:lang w:val="en-US" w:eastAsia="en-US" w:bidi="en-US"/>
      </w:rPr>
    </w:lvl>
    <w:lvl w:ilvl="6" w:tentative="0">
      <w:start w:val="0"/>
      <w:numFmt w:val="bullet"/>
      <w:lvlText w:val="•"/>
      <w:lvlJc w:val="left"/>
      <w:pPr>
        <w:ind w:left="7367" w:hanging="564"/>
      </w:pPr>
      <w:rPr>
        <w:rFonts w:hint="default"/>
        <w:lang w:val="en-US" w:eastAsia="en-US" w:bidi="en-US"/>
      </w:rPr>
    </w:lvl>
    <w:lvl w:ilvl="7" w:tentative="0">
      <w:start w:val="0"/>
      <w:numFmt w:val="bullet"/>
      <w:lvlText w:val="•"/>
      <w:lvlJc w:val="left"/>
      <w:pPr>
        <w:ind w:left="8322" w:hanging="564"/>
      </w:pPr>
      <w:rPr>
        <w:rFonts w:hint="default"/>
        <w:lang w:val="en-US" w:eastAsia="en-US" w:bidi="en-US"/>
      </w:rPr>
    </w:lvl>
    <w:lvl w:ilvl="8" w:tentative="0">
      <w:start w:val="0"/>
      <w:numFmt w:val="bullet"/>
      <w:lvlText w:val="•"/>
      <w:lvlJc w:val="left"/>
      <w:pPr>
        <w:ind w:left="9277" w:hanging="564"/>
      </w:pPr>
      <w:rPr>
        <w:rFonts w:hint="default"/>
        <w:lang w:val="en-US" w:eastAsia="en-US" w:bidi="en-US"/>
      </w:rPr>
    </w:lvl>
  </w:abstractNum>
  <w:abstractNum w:abstractNumId="5">
    <w:nsid w:val="59ED5A6B"/>
    <w:multiLevelType w:val="multilevel"/>
    <w:tmpl w:val="59ED5A6B"/>
    <w:lvl w:ilvl="0" w:tentative="0">
      <w:start w:val="0"/>
      <w:numFmt w:val="bullet"/>
      <w:lvlText w:val="—"/>
      <w:lvlJc w:val="left"/>
      <w:pPr>
        <w:ind w:left="1438" w:hanging="360"/>
      </w:pPr>
      <w:rPr>
        <w:rFonts w:hint="default" w:ascii="宋体" w:hAnsi="宋体" w:eastAsia="宋体" w:cs="宋体"/>
        <w:w w:val="100"/>
        <w:sz w:val="28"/>
        <w:szCs w:val="28"/>
        <w:lang w:val="en-US" w:eastAsia="en-US" w:bidi="en-US"/>
      </w:rPr>
    </w:lvl>
    <w:lvl w:ilvl="1" w:tentative="0">
      <w:start w:val="0"/>
      <w:numFmt w:val="bullet"/>
      <w:lvlText w:val="•"/>
      <w:lvlJc w:val="left"/>
      <w:pPr>
        <w:ind w:left="2414" w:hanging="360"/>
      </w:pPr>
      <w:rPr>
        <w:rFonts w:hint="default"/>
        <w:lang w:val="en-US" w:eastAsia="en-US" w:bidi="en-US"/>
      </w:rPr>
    </w:lvl>
    <w:lvl w:ilvl="2" w:tentative="0">
      <w:start w:val="0"/>
      <w:numFmt w:val="bullet"/>
      <w:lvlText w:val="•"/>
      <w:lvlJc w:val="left"/>
      <w:pPr>
        <w:ind w:left="3389" w:hanging="360"/>
      </w:pPr>
      <w:rPr>
        <w:rFonts w:hint="default"/>
        <w:lang w:val="en-US" w:eastAsia="en-US" w:bidi="en-US"/>
      </w:rPr>
    </w:lvl>
    <w:lvl w:ilvl="3" w:tentative="0">
      <w:start w:val="0"/>
      <w:numFmt w:val="bullet"/>
      <w:lvlText w:val="•"/>
      <w:lvlJc w:val="left"/>
      <w:pPr>
        <w:ind w:left="4363" w:hanging="360"/>
      </w:pPr>
      <w:rPr>
        <w:rFonts w:hint="default"/>
        <w:lang w:val="en-US" w:eastAsia="en-US" w:bidi="en-US"/>
      </w:rPr>
    </w:lvl>
    <w:lvl w:ilvl="4" w:tentative="0">
      <w:start w:val="0"/>
      <w:numFmt w:val="bullet"/>
      <w:lvlText w:val="•"/>
      <w:lvlJc w:val="left"/>
      <w:pPr>
        <w:ind w:left="5338" w:hanging="360"/>
      </w:pPr>
      <w:rPr>
        <w:rFonts w:hint="default"/>
        <w:lang w:val="en-US" w:eastAsia="en-US" w:bidi="en-US"/>
      </w:rPr>
    </w:lvl>
    <w:lvl w:ilvl="5" w:tentative="0">
      <w:start w:val="0"/>
      <w:numFmt w:val="bullet"/>
      <w:lvlText w:val="•"/>
      <w:lvlJc w:val="left"/>
      <w:pPr>
        <w:ind w:left="6313" w:hanging="360"/>
      </w:pPr>
      <w:rPr>
        <w:rFonts w:hint="default"/>
        <w:lang w:val="en-US" w:eastAsia="en-US" w:bidi="en-US"/>
      </w:rPr>
    </w:lvl>
    <w:lvl w:ilvl="6" w:tentative="0">
      <w:start w:val="0"/>
      <w:numFmt w:val="bullet"/>
      <w:lvlText w:val="•"/>
      <w:lvlJc w:val="left"/>
      <w:pPr>
        <w:ind w:left="7287" w:hanging="360"/>
      </w:pPr>
      <w:rPr>
        <w:rFonts w:hint="default"/>
        <w:lang w:val="en-US" w:eastAsia="en-US" w:bidi="en-US"/>
      </w:rPr>
    </w:lvl>
    <w:lvl w:ilvl="7" w:tentative="0">
      <w:start w:val="0"/>
      <w:numFmt w:val="bullet"/>
      <w:lvlText w:val="•"/>
      <w:lvlJc w:val="left"/>
      <w:pPr>
        <w:ind w:left="8262" w:hanging="360"/>
      </w:pPr>
      <w:rPr>
        <w:rFonts w:hint="default"/>
        <w:lang w:val="en-US" w:eastAsia="en-US" w:bidi="en-US"/>
      </w:rPr>
    </w:lvl>
    <w:lvl w:ilvl="8" w:tentative="0">
      <w:start w:val="0"/>
      <w:numFmt w:val="bullet"/>
      <w:lvlText w:val="•"/>
      <w:lvlJc w:val="left"/>
      <w:pPr>
        <w:ind w:left="9237" w:hanging="360"/>
      </w:pPr>
      <w:rPr>
        <w:rFonts w:hint="default"/>
        <w:lang w:val="en-US" w:eastAsia="en-US" w:bidi="en-US"/>
      </w:rPr>
    </w:lvl>
  </w:abstractNum>
  <w:abstractNum w:abstractNumId="6">
    <w:nsid w:val="59ED5A76"/>
    <w:multiLevelType w:val="multilevel"/>
    <w:tmpl w:val="59ED5A76"/>
    <w:lvl w:ilvl="0" w:tentative="0">
      <w:start w:val="0"/>
      <w:numFmt w:val="bullet"/>
      <w:lvlText w:val="●"/>
      <w:lvlJc w:val="left"/>
      <w:pPr>
        <w:ind w:left="1078" w:hanging="282"/>
      </w:pPr>
      <w:rPr>
        <w:rFonts w:hint="default"/>
        <w:spacing w:val="-1"/>
        <w:w w:val="100"/>
        <w:lang w:val="en-US" w:eastAsia="en-US" w:bidi="en-US"/>
      </w:rPr>
    </w:lvl>
    <w:lvl w:ilvl="1" w:tentative="0">
      <w:start w:val="0"/>
      <w:numFmt w:val="bullet"/>
      <w:lvlText w:val="•"/>
      <w:lvlJc w:val="left"/>
      <w:pPr>
        <w:ind w:left="2090" w:hanging="282"/>
      </w:pPr>
      <w:rPr>
        <w:rFonts w:hint="default"/>
        <w:lang w:val="en-US" w:eastAsia="en-US" w:bidi="en-US"/>
      </w:rPr>
    </w:lvl>
    <w:lvl w:ilvl="2" w:tentative="0">
      <w:start w:val="0"/>
      <w:numFmt w:val="bullet"/>
      <w:lvlText w:val="•"/>
      <w:lvlJc w:val="left"/>
      <w:pPr>
        <w:ind w:left="3101" w:hanging="282"/>
      </w:pPr>
      <w:rPr>
        <w:rFonts w:hint="default"/>
        <w:lang w:val="en-US" w:eastAsia="en-US" w:bidi="en-US"/>
      </w:rPr>
    </w:lvl>
    <w:lvl w:ilvl="3" w:tentative="0">
      <w:start w:val="0"/>
      <w:numFmt w:val="bullet"/>
      <w:lvlText w:val="•"/>
      <w:lvlJc w:val="left"/>
      <w:pPr>
        <w:ind w:left="4111" w:hanging="282"/>
      </w:pPr>
      <w:rPr>
        <w:rFonts w:hint="default"/>
        <w:lang w:val="en-US" w:eastAsia="en-US" w:bidi="en-US"/>
      </w:rPr>
    </w:lvl>
    <w:lvl w:ilvl="4" w:tentative="0">
      <w:start w:val="0"/>
      <w:numFmt w:val="bullet"/>
      <w:lvlText w:val="•"/>
      <w:lvlJc w:val="left"/>
      <w:pPr>
        <w:ind w:left="5122" w:hanging="282"/>
      </w:pPr>
      <w:rPr>
        <w:rFonts w:hint="default"/>
        <w:lang w:val="en-US" w:eastAsia="en-US" w:bidi="en-US"/>
      </w:rPr>
    </w:lvl>
    <w:lvl w:ilvl="5" w:tentative="0">
      <w:start w:val="0"/>
      <w:numFmt w:val="bullet"/>
      <w:lvlText w:val="•"/>
      <w:lvlJc w:val="left"/>
      <w:pPr>
        <w:ind w:left="6133" w:hanging="282"/>
      </w:pPr>
      <w:rPr>
        <w:rFonts w:hint="default"/>
        <w:lang w:val="en-US" w:eastAsia="en-US" w:bidi="en-US"/>
      </w:rPr>
    </w:lvl>
    <w:lvl w:ilvl="6" w:tentative="0">
      <w:start w:val="0"/>
      <w:numFmt w:val="bullet"/>
      <w:lvlText w:val="•"/>
      <w:lvlJc w:val="left"/>
      <w:pPr>
        <w:ind w:left="7143" w:hanging="282"/>
      </w:pPr>
      <w:rPr>
        <w:rFonts w:hint="default"/>
        <w:lang w:val="en-US" w:eastAsia="en-US" w:bidi="en-US"/>
      </w:rPr>
    </w:lvl>
    <w:lvl w:ilvl="7" w:tentative="0">
      <w:start w:val="0"/>
      <w:numFmt w:val="bullet"/>
      <w:lvlText w:val="•"/>
      <w:lvlJc w:val="left"/>
      <w:pPr>
        <w:ind w:left="8154" w:hanging="282"/>
      </w:pPr>
      <w:rPr>
        <w:rFonts w:hint="default"/>
        <w:lang w:val="en-US" w:eastAsia="en-US" w:bidi="en-US"/>
      </w:rPr>
    </w:lvl>
    <w:lvl w:ilvl="8" w:tentative="0">
      <w:start w:val="0"/>
      <w:numFmt w:val="bullet"/>
      <w:lvlText w:val="•"/>
      <w:lvlJc w:val="left"/>
      <w:pPr>
        <w:ind w:left="9165" w:hanging="282"/>
      </w:pPr>
      <w:rPr>
        <w:rFonts w:hint="default"/>
        <w:lang w:val="en-US" w:eastAsia="en-US" w:bidi="en-US"/>
      </w:rPr>
    </w:lvl>
  </w:abstractNum>
  <w:abstractNum w:abstractNumId="7">
    <w:nsid w:val="59ED5A8C"/>
    <w:multiLevelType w:val="multilevel"/>
    <w:tmpl w:val="59ED5A8C"/>
    <w:lvl w:ilvl="0" w:tentative="0">
      <w:start w:val="2"/>
      <w:numFmt w:val="decimal"/>
      <w:lvlText w:val="%1"/>
      <w:lvlJc w:val="left"/>
      <w:pPr>
        <w:ind w:left="1642" w:hanging="564"/>
        <w:jc w:val="left"/>
      </w:pPr>
      <w:rPr>
        <w:rFonts w:hint="default"/>
        <w:lang w:val="en-US" w:eastAsia="en-US" w:bidi="en-US"/>
      </w:rPr>
    </w:lvl>
    <w:lvl w:ilvl="1" w:tentative="0">
      <w:start w:val="2"/>
      <w:numFmt w:val="decimal"/>
      <w:lvlText w:val="%1.%2"/>
      <w:lvlJc w:val="left"/>
      <w:pPr>
        <w:ind w:left="1642" w:hanging="564"/>
        <w:jc w:val="left"/>
      </w:pPr>
      <w:rPr>
        <w:rFonts w:hint="default" w:ascii="Microsoft JhengHei" w:hAnsi="Microsoft JhengHei" w:eastAsia="Microsoft JhengHei" w:cs="Microsoft JhengHei"/>
        <w:b/>
        <w:bCs/>
        <w:w w:val="83"/>
        <w:sz w:val="32"/>
        <w:szCs w:val="32"/>
        <w:lang w:val="en-US" w:eastAsia="en-US" w:bidi="en-US"/>
      </w:rPr>
    </w:lvl>
    <w:lvl w:ilvl="2" w:tentative="0">
      <w:start w:val="1"/>
      <w:numFmt w:val="decimal"/>
      <w:lvlText w:val="%1.%2.%3"/>
      <w:lvlJc w:val="left"/>
      <w:pPr>
        <w:ind w:left="1925" w:hanging="848"/>
        <w:jc w:val="left"/>
      </w:pPr>
      <w:rPr>
        <w:rFonts w:hint="default" w:ascii="Microsoft JhengHei" w:hAnsi="Microsoft JhengHei" w:eastAsia="Microsoft JhengHei" w:cs="Microsoft JhengHei"/>
        <w:b/>
        <w:bCs/>
        <w:spacing w:val="0"/>
        <w:w w:val="109"/>
        <w:sz w:val="28"/>
        <w:szCs w:val="28"/>
        <w:lang w:val="en-US" w:eastAsia="en-US" w:bidi="en-US"/>
      </w:rPr>
    </w:lvl>
    <w:lvl w:ilvl="3" w:tentative="0">
      <w:start w:val="0"/>
      <w:numFmt w:val="bullet"/>
      <w:lvlText w:val="•"/>
      <w:lvlJc w:val="left"/>
      <w:pPr>
        <w:ind w:left="3979" w:hanging="848"/>
      </w:pPr>
      <w:rPr>
        <w:rFonts w:hint="default"/>
        <w:lang w:val="en-US" w:eastAsia="en-US" w:bidi="en-US"/>
      </w:rPr>
    </w:lvl>
    <w:lvl w:ilvl="4" w:tentative="0">
      <w:start w:val="0"/>
      <w:numFmt w:val="bullet"/>
      <w:lvlText w:val="•"/>
      <w:lvlJc w:val="left"/>
      <w:pPr>
        <w:ind w:left="5008" w:hanging="848"/>
      </w:pPr>
      <w:rPr>
        <w:rFonts w:hint="default"/>
        <w:lang w:val="en-US" w:eastAsia="en-US" w:bidi="en-US"/>
      </w:rPr>
    </w:lvl>
    <w:lvl w:ilvl="5" w:tentative="0">
      <w:start w:val="0"/>
      <w:numFmt w:val="bullet"/>
      <w:lvlText w:val="•"/>
      <w:lvlJc w:val="left"/>
      <w:pPr>
        <w:ind w:left="6038" w:hanging="848"/>
      </w:pPr>
      <w:rPr>
        <w:rFonts w:hint="default"/>
        <w:lang w:val="en-US" w:eastAsia="en-US" w:bidi="en-US"/>
      </w:rPr>
    </w:lvl>
    <w:lvl w:ilvl="6" w:tentative="0">
      <w:start w:val="0"/>
      <w:numFmt w:val="bullet"/>
      <w:lvlText w:val="•"/>
      <w:lvlJc w:val="left"/>
      <w:pPr>
        <w:ind w:left="7068" w:hanging="848"/>
      </w:pPr>
      <w:rPr>
        <w:rFonts w:hint="default"/>
        <w:lang w:val="en-US" w:eastAsia="en-US" w:bidi="en-US"/>
      </w:rPr>
    </w:lvl>
    <w:lvl w:ilvl="7" w:tentative="0">
      <w:start w:val="0"/>
      <w:numFmt w:val="bullet"/>
      <w:lvlText w:val="•"/>
      <w:lvlJc w:val="left"/>
      <w:pPr>
        <w:ind w:left="8097" w:hanging="848"/>
      </w:pPr>
      <w:rPr>
        <w:rFonts w:hint="default"/>
        <w:lang w:val="en-US" w:eastAsia="en-US" w:bidi="en-US"/>
      </w:rPr>
    </w:lvl>
    <w:lvl w:ilvl="8" w:tentative="0">
      <w:start w:val="0"/>
      <w:numFmt w:val="bullet"/>
      <w:lvlText w:val="•"/>
      <w:lvlJc w:val="left"/>
      <w:pPr>
        <w:ind w:left="9127" w:hanging="848"/>
      </w:pPr>
      <w:rPr>
        <w:rFonts w:hint="default"/>
        <w:lang w:val="en-US" w:eastAsia="en-US" w:bidi="en-US"/>
      </w:rPr>
    </w:lvl>
  </w:abstractNum>
  <w:abstractNum w:abstractNumId="8">
    <w:nsid w:val="59ED5A97"/>
    <w:multiLevelType w:val="multilevel"/>
    <w:tmpl w:val="59ED5A97"/>
    <w:lvl w:ilvl="0" w:tentative="0">
      <w:start w:val="2"/>
      <w:numFmt w:val="decimal"/>
      <w:lvlText w:val="%1"/>
      <w:lvlJc w:val="left"/>
      <w:pPr>
        <w:ind w:left="1642" w:hanging="564"/>
        <w:jc w:val="left"/>
      </w:pPr>
      <w:rPr>
        <w:rFonts w:hint="default"/>
        <w:lang w:val="en-US" w:eastAsia="en-US" w:bidi="en-US"/>
      </w:rPr>
    </w:lvl>
    <w:lvl w:ilvl="1" w:tentative="0">
      <w:start w:val="3"/>
      <w:numFmt w:val="decimal"/>
      <w:lvlText w:val="%1.%2"/>
      <w:lvlJc w:val="left"/>
      <w:pPr>
        <w:ind w:left="1642" w:hanging="564"/>
        <w:jc w:val="left"/>
      </w:pPr>
      <w:rPr>
        <w:rFonts w:hint="default" w:ascii="Microsoft JhengHei" w:hAnsi="Microsoft JhengHei" w:eastAsia="Microsoft JhengHei" w:cs="Microsoft JhengHei"/>
        <w:b/>
        <w:bCs/>
        <w:w w:val="83"/>
        <w:sz w:val="32"/>
        <w:szCs w:val="32"/>
        <w:lang w:val="en-US" w:eastAsia="en-US" w:bidi="en-US"/>
      </w:rPr>
    </w:lvl>
    <w:lvl w:ilvl="2" w:tentative="0">
      <w:start w:val="1"/>
      <w:numFmt w:val="decimal"/>
      <w:lvlText w:val="%1.%2.%3"/>
      <w:lvlJc w:val="left"/>
      <w:pPr>
        <w:ind w:left="1853" w:hanging="776"/>
        <w:jc w:val="left"/>
      </w:pPr>
      <w:rPr>
        <w:rFonts w:hint="default" w:ascii="Microsoft JhengHei" w:hAnsi="Microsoft JhengHei" w:eastAsia="Microsoft JhengHei" w:cs="Microsoft JhengHei"/>
        <w:b/>
        <w:bCs/>
        <w:spacing w:val="0"/>
        <w:w w:val="84"/>
        <w:sz w:val="28"/>
        <w:szCs w:val="28"/>
        <w:lang w:val="en-US" w:eastAsia="en-US" w:bidi="en-US"/>
      </w:rPr>
    </w:lvl>
    <w:lvl w:ilvl="3" w:tentative="0">
      <w:start w:val="0"/>
      <w:numFmt w:val="bullet"/>
      <w:lvlText w:val="•"/>
      <w:lvlJc w:val="left"/>
      <w:pPr>
        <w:ind w:left="3932" w:hanging="776"/>
      </w:pPr>
      <w:rPr>
        <w:rFonts w:hint="default"/>
        <w:lang w:val="en-US" w:eastAsia="en-US" w:bidi="en-US"/>
      </w:rPr>
    </w:lvl>
    <w:lvl w:ilvl="4" w:tentative="0">
      <w:start w:val="0"/>
      <w:numFmt w:val="bullet"/>
      <w:lvlText w:val="•"/>
      <w:lvlJc w:val="left"/>
      <w:pPr>
        <w:ind w:left="4968" w:hanging="776"/>
      </w:pPr>
      <w:rPr>
        <w:rFonts w:hint="default"/>
        <w:lang w:val="en-US" w:eastAsia="en-US" w:bidi="en-US"/>
      </w:rPr>
    </w:lvl>
    <w:lvl w:ilvl="5" w:tentative="0">
      <w:start w:val="0"/>
      <w:numFmt w:val="bullet"/>
      <w:lvlText w:val="•"/>
      <w:lvlJc w:val="left"/>
      <w:pPr>
        <w:ind w:left="6005" w:hanging="776"/>
      </w:pPr>
      <w:rPr>
        <w:rFonts w:hint="default"/>
        <w:lang w:val="en-US" w:eastAsia="en-US" w:bidi="en-US"/>
      </w:rPr>
    </w:lvl>
    <w:lvl w:ilvl="6" w:tentative="0">
      <w:start w:val="0"/>
      <w:numFmt w:val="bullet"/>
      <w:lvlText w:val="•"/>
      <w:lvlJc w:val="left"/>
      <w:pPr>
        <w:ind w:left="7041" w:hanging="776"/>
      </w:pPr>
      <w:rPr>
        <w:rFonts w:hint="default"/>
        <w:lang w:val="en-US" w:eastAsia="en-US" w:bidi="en-US"/>
      </w:rPr>
    </w:lvl>
    <w:lvl w:ilvl="7" w:tentative="0">
      <w:start w:val="0"/>
      <w:numFmt w:val="bullet"/>
      <w:lvlText w:val="•"/>
      <w:lvlJc w:val="left"/>
      <w:pPr>
        <w:ind w:left="8077" w:hanging="776"/>
      </w:pPr>
      <w:rPr>
        <w:rFonts w:hint="default"/>
        <w:lang w:val="en-US" w:eastAsia="en-US" w:bidi="en-US"/>
      </w:rPr>
    </w:lvl>
    <w:lvl w:ilvl="8" w:tentative="0">
      <w:start w:val="0"/>
      <w:numFmt w:val="bullet"/>
      <w:lvlText w:val="•"/>
      <w:lvlJc w:val="left"/>
      <w:pPr>
        <w:ind w:left="9113" w:hanging="776"/>
      </w:pPr>
      <w:rPr>
        <w:rFonts w:hint="default"/>
        <w:lang w:val="en-US" w:eastAsia="en-US" w:bidi="en-US"/>
      </w:rPr>
    </w:lvl>
  </w:abstractNum>
  <w:abstractNum w:abstractNumId="9">
    <w:nsid w:val="59ED5AA2"/>
    <w:multiLevelType w:val="multilevel"/>
    <w:tmpl w:val="59ED5AA2"/>
    <w:lvl w:ilvl="0" w:tentative="0">
      <w:start w:val="3"/>
      <w:numFmt w:val="decimal"/>
      <w:lvlText w:val="%1"/>
      <w:lvlJc w:val="left"/>
      <w:pPr>
        <w:ind w:left="1723" w:hanging="646"/>
        <w:jc w:val="left"/>
      </w:pPr>
      <w:rPr>
        <w:rFonts w:hint="default"/>
        <w:lang w:val="en-US" w:eastAsia="en-US" w:bidi="en-US"/>
      </w:rPr>
    </w:lvl>
    <w:lvl w:ilvl="1" w:tentative="0">
      <w:start w:val="1"/>
      <w:numFmt w:val="decimal"/>
      <w:lvlText w:val="%1.%2"/>
      <w:lvlJc w:val="left"/>
      <w:pPr>
        <w:ind w:left="1723" w:hanging="646"/>
        <w:jc w:val="left"/>
      </w:pPr>
      <w:rPr>
        <w:rFonts w:hint="default" w:ascii="Microsoft JhengHei" w:hAnsi="Microsoft JhengHei" w:eastAsia="Microsoft JhengHei" w:cs="Microsoft JhengHei"/>
        <w:b/>
        <w:bCs/>
        <w:w w:val="83"/>
        <w:sz w:val="32"/>
        <w:szCs w:val="32"/>
        <w:lang w:val="en-US" w:eastAsia="en-US" w:bidi="en-US"/>
      </w:rPr>
    </w:lvl>
    <w:lvl w:ilvl="2" w:tentative="0">
      <w:start w:val="0"/>
      <w:numFmt w:val="bullet"/>
      <w:lvlText w:val="•"/>
      <w:lvlJc w:val="left"/>
      <w:pPr>
        <w:ind w:left="3613" w:hanging="646"/>
      </w:pPr>
      <w:rPr>
        <w:rFonts w:hint="default"/>
        <w:lang w:val="en-US" w:eastAsia="en-US" w:bidi="en-US"/>
      </w:rPr>
    </w:lvl>
    <w:lvl w:ilvl="3" w:tentative="0">
      <w:start w:val="0"/>
      <w:numFmt w:val="bullet"/>
      <w:lvlText w:val="•"/>
      <w:lvlJc w:val="left"/>
      <w:pPr>
        <w:ind w:left="4559" w:hanging="646"/>
      </w:pPr>
      <w:rPr>
        <w:rFonts w:hint="default"/>
        <w:lang w:val="en-US" w:eastAsia="en-US" w:bidi="en-US"/>
      </w:rPr>
    </w:lvl>
    <w:lvl w:ilvl="4" w:tentative="0">
      <w:start w:val="0"/>
      <w:numFmt w:val="bullet"/>
      <w:lvlText w:val="•"/>
      <w:lvlJc w:val="left"/>
      <w:pPr>
        <w:ind w:left="5506" w:hanging="646"/>
      </w:pPr>
      <w:rPr>
        <w:rFonts w:hint="default"/>
        <w:lang w:val="en-US" w:eastAsia="en-US" w:bidi="en-US"/>
      </w:rPr>
    </w:lvl>
    <w:lvl w:ilvl="5" w:tentative="0">
      <w:start w:val="0"/>
      <w:numFmt w:val="bullet"/>
      <w:lvlText w:val="•"/>
      <w:lvlJc w:val="left"/>
      <w:pPr>
        <w:ind w:left="6453" w:hanging="646"/>
      </w:pPr>
      <w:rPr>
        <w:rFonts w:hint="default"/>
        <w:lang w:val="en-US" w:eastAsia="en-US" w:bidi="en-US"/>
      </w:rPr>
    </w:lvl>
    <w:lvl w:ilvl="6" w:tentative="0">
      <w:start w:val="0"/>
      <w:numFmt w:val="bullet"/>
      <w:lvlText w:val="•"/>
      <w:lvlJc w:val="left"/>
      <w:pPr>
        <w:ind w:left="7399" w:hanging="646"/>
      </w:pPr>
      <w:rPr>
        <w:rFonts w:hint="default"/>
        <w:lang w:val="en-US" w:eastAsia="en-US" w:bidi="en-US"/>
      </w:rPr>
    </w:lvl>
    <w:lvl w:ilvl="7" w:tentative="0">
      <w:start w:val="0"/>
      <w:numFmt w:val="bullet"/>
      <w:lvlText w:val="•"/>
      <w:lvlJc w:val="left"/>
      <w:pPr>
        <w:ind w:left="8346" w:hanging="646"/>
      </w:pPr>
      <w:rPr>
        <w:rFonts w:hint="default"/>
        <w:lang w:val="en-US" w:eastAsia="en-US" w:bidi="en-US"/>
      </w:rPr>
    </w:lvl>
    <w:lvl w:ilvl="8" w:tentative="0">
      <w:start w:val="0"/>
      <w:numFmt w:val="bullet"/>
      <w:lvlText w:val="•"/>
      <w:lvlJc w:val="left"/>
      <w:pPr>
        <w:ind w:left="9293" w:hanging="646"/>
      </w:pPr>
      <w:rPr>
        <w:rFonts w:hint="default"/>
        <w:lang w:val="en-US" w:eastAsia="en-US" w:bidi="en-US"/>
      </w:rPr>
    </w:lvl>
  </w:abstractNum>
  <w:abstractNum w:abstractNumId="10">
    <w:nsid w:val="59ED5AAD"/>
    <w:multiLevelType w:val="multilevel"/>
    <w:tmpl w:val="59ED5AAD"/>
    <w:lvl w:ilvl="0" w:tentative="0">
      <w:start w:val="4"/>
      <w:numFmt w:val="decimal"/>
      <w:lvlText w:val="%1"/>
      <w:lvlJc w:val="left"/>
      <w:pPr>
        <w:ind w:left="1723" w:hanging="646"/>
        <w:jc w:val="left"/>
      </w:pPr>
      <w:rPr>
        <w:rFonts w:hint="default"/>
        <w:lang w:val="en-US" w:eastAsia="en-US" w:bidi="en-US"/>
      </w:rPr>
    </w:lvl>
    <w:lvl w:ilvl="1" w:tentative="0">
      <w:start w:val="1"/>
      <w:numFmt w:val="decimal"/>
      <w:lvlText w:val="%1.%2"/>
      <w:lvlJc w:val="left"/>
      <w:pPr>
        <w:ind w:left="1723" w:hanging="646"/>
        <w:jc w:val="left"/>
      </w:pPr>
      <w:rPr>
        <w:rFonts w:hint="default" w:ascii="Microsoft JhengHei" w:hAnsi="Microsoft JhengHei" w:eastAsia="Microsoft JhengHei" w:cs="Microsoft JhengHei"/>
        <w:b/>
        <w:bCs/>
        <w:w w:val="83"/>
        <w:sz w:val="32"/>
        <w:szCs w:val="32"/>
        <w:lang w:val="en-US" w:eastAsia="en-US" w:bidi="en-US"/>
      </w:rPr>
    </w:lvl>
    <w:lvl w:ilvl="2" w:tentative="0">
      <w:start w:val="0"/>
      <w:numFmt w:val="bullet"/>
      <w:lvlText w:val="•"/>
      <w:lvlJc w:val="left"/>
      <w:pPr>
        <w:ind w:left="3613" w:hanging="646"/>
      </w:pPr>
      <w:rPr>
        <w:rFonts w:hint="default"/>
        <w:lang w:val="en-US" w:eastAsia="en-US" w:bidi="en-US"/>
      </w:rPr>
    </w:lvl>
    <w:lvl w:ilvl="3" w:tentative="0">
      <w:start w:val="0"/>
      <w:numFmt w:val="bullet"/>
      <w:lvlText w:val="•"/>
      <w:lvlJc w:val="left"/>
      <w:pPr>
        <w:ind w:left="4559" w:hanging="646"/>
      </w:pPr>
      <w:rPr>
        <w:rFonts w:hint="default"/>
        <w:lang w:val="en-US" w:eastAsia="en-US" w:bidi="en-US"/>
      </w:rPr>
    </w:lvl>
    <w:lvl w:ilvl="4" w:tentative="0">
      <w:start w:val="0"/>
      <w:numFmt w:val="bullet"/>
      <w:lvlText w:val="•"/>
      <w:lvlJc w:val="left"/>
      <w:pPr>
        <w:ind w:left="5506" w:hanging="646"/>
      </w:pPr>
      <w:rPr>
        <w:rFonts w:hint="default"/>
        <w:lang w:val="en-US" w:eastAsia="en-US" w:bidi="en-US"/>
      </w:rPr>
    </w:lvl>
    <w:lvl w:ilvl="5" w:tentative="0">
      <w:start w:val="0"/>
      <w:numFmt w:val="bullet"/>
      <w:lvlText w:val="•"/>
      <w:lvlJc w:val="left"/>
      <w:pPr>
        <w:ind w:left="6453" w:hanging="646"/>
      </w:pPr>
      <w:rPr>
        <w:rFonts w:hint="default"/>
        <w:lang w:val="en-US" w:eastAsia="en-US" w:bidi="en-US"/>
      </w:rPr>
    </w:lvl>
    <w:lvl w:ilvl="6" w:tentative="0">
      <w:start w:val="0"/>
      <w:numFmt w:val="bullet"/>
      <w:lvlText w:val="•"/>
      <w:lvlJc w:val="left"/>
      <w:pPr>
        <w:ind w:left="7399" w:hanging="646"/>
      </w:pPr>
      <w:rPr>
        <w:rFonts w:hint="default"/>
        <w:lang w:val="en-US" w:eastAsia="en-US" w:bidi="en-US"/>
      </w:rPr>
    </w:lvl>
    <w:lvl w:ilvl="7" w:tentative="0">
      <w:start w:val="0"/>
      <w:numFmt w:val="bullet"/>
      <w:lvlText w:val="•"/>
      <w:lvlJc w:val="left"/>
      <w:pPr>
        <w:ind w:left="8346" w:hanging="646"/>
      </w:pPr>
      <w:rPr>
        <w:rFonts w:hint="default"/>
        <w:lang w:val="en-US" w:eastAsia="en-US" w:bidi="en-US"/>
      </w:rPr>
    </w:lvl>
    <w:lvl w:ilvl="8" w:tentative="0">
      <w:start w:val="0"/>
      <w:numFmt w:val="bullet"/>
      <w:lvlText w:val="•"/>
      <w:lvlJc w:val="left"/>
      <w:pPr>
        <w:ind w:left="9293" w:hanging="646"/>
      </w:pPr>
      <w:rPr>
        <w:rFonts w:hint="default"/>
        <w:lang w:val="en-US" w:eastAsia="en-US" w:bidi="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000000"/>
    <w:rsid w:val="595E015B"/>
    <w:rsid w:val="5E0F033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en-US"/>
    </w:rPr>
  </w:style>
  <w:style w:type="paragraph" w:styleId="2">
    <w:name w:val="heading 1"/>
    <w:basedOn w:val="1"/>
    <w:next w:val="1"/>
    <w:qFormat/>
    <w:uiPriority w:val="1"/>
    <w:pPr>
      <w:spacing w:line="679" w:lineRule="exact"/>
      <w:ind w:left="1078"/>
      <w:outlineLvl w:val="1"/>
    </w:pPr>
    <w:rPr>
      <w:rFonts w:ascii="Microsoft JhengHei" w:hAnsi="Microsoft JhengHei" w:eastAsia="Microsoft JhengHei" w:cs="Microsoft JhengHei"/>
      <w:b/>
      <w:bCs/>
      <w:sz w:val="44"/>
      <w:szCs w:val="44"/>
      <w:lang w:val="en-US" w:eastAsia="en-US" w:bidi="en-US"/>
    </w:rPr>
  </w:style>
  <w:style w:type="paragraph" w:styleId="3">
    <w:name w:val="heading 2"/>
    <w:basedOn w:val="1"/>
    <w:next w:val="1"/>
    <w:qFormat/>
    <w:uiPriority w:val="1"/>
    <w:pPr>
      <w:ind w:left="1642" w:hanging="645"/>
      <w:outlineLvl w:val="2"/>
    </w:pPr>
    <w:rPr>
      <w:rFonts w:ascii="Microsoft JhengHei" w:hAnsi="Microsoft JhengHei" w:eastAsia="Microsoft JhengHei" w:cs="Microsoft JhengHei"/>
      <w:b/>
      <w:bCs/>
      <w:sz w:val="32"/>
      <w:szCs w:val="32"/>
      <w:lang w:val="en-US" w:eastAsia="en-US" w:bidi="en-US"/>
    </w:rPr>
  </w:style>
  <w:style w:type="paragraph" w:styleId="4">
    <w:name w:val="heading 3"/>
    <w:basedOn w:val="1"/>
    <w:next w:val="1"/>
    <w:qFormat/>
    <w:uiPriority w:val="1"/>
    <w:pPr>
      <w:ind w:left="1078"/>
      <w:outlineLvl w:val="3"/>
    </w:pPr>
    <w:rPr>
      <w:rFonts w:ascii="宋体" w:hAnsi="宋体" w:eastAsia="宋体" w:cs="宋体"/>
      <w:b/>
      <w:bCs/>
      <w:sz w:val="28"/>
      <w:szCs w:val="28"/>
      <w:lang w:val="en-US" w:eastAsia="en-US" w:bidi="en-US"/>
    </w:rPr>
  </w:style>
  <w:style w:type="character" w:default="1" w:styleId="9">
    <w:name w:val="Default Paragraph Font"/>
    <w:unhideWhenUsed/>
    <w:uiPriority w:val="1"/>
  </w:style>
  <w:style w:type="table" w:default="1" w:styleId="10">
    <w:name w:val="Normal Table"/>
    <w:semiHidden/>
    <w:uiPriority w:val="0"/>
    <w:tblPr>
      <w:tblLayout w:type="fixed"/>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8"/>
      <w:szCs w:val="28"/>
      <w:lang w:val="en-US" w:eastAsia="en-US" w:bidi="en-US"/>
    </w:rPr>
  </w:style>
  <w:style w:type="paragraph" w:styleId="6">
    <w:name w:val="toc 3"/>
    <w:basedOn w:val="1"/>
    <w:next w:val="1"/>
    <w:qFormat/>
    <w:uiPriority w:val="1"/>
    <w:pPr>
      <w:spacing w:before="43"/>
      <w:ind w:left="2496" w:hanging="578"/>
    </w:pPr>
    <w:rPr>
      <w:rFonts w:ascii="宋体" w:hAnsi="宋体" w:eastAsia="宋体" w:cs="宋体"/>
      <w:sz w:val="21"/>
      <w:szCs w:val="21"/>
      <w:lang w:val="en-US" w:eastAsia="en-US" w:bidi="en-US"/>
    </w:rPr>
  </w:style>
  <w:style w:type="paragraph" w:styleId="7">
    <w:name w:val="toc 1"/>
    <w:basedOn w:val="1"/>
    <w:next w:val="1"/>
    <w:qFormat/>
    <w:uiPriority w:val="1"/>
    <w:pPr>
      <w:spacing w:line="371" w:lineRule="exact"/>
      <w:ind w:left="1082"/>
    </w:pPr>
    <w:rPr>
      <w:rFonts w:ascii="Microsoft JhengHei" w:hAnsi="Microsoft JhengHei" w:eastAsia="Microsoft JhengHei" w:cs="Microsoft JhengHei"/>
      <w:b/>
      <w:bCs/>
      <w:sz w:val="21"/>
      <w:szCs w:val="21"/>
      <w:lang w:val="en-US" w:eastAsia="en-US" w:bidi="en-US"/>
    </w:rPr>
  </w:style>
  <w:style w:type="paragraph" w:styleId="8">
    <w:name w:val="toc 2"/>
    <w:basedOn w:val="1"/>
    <w:next w:val="1"/>
    <w:qFormat/>
    <w:uiPriority w:val="1"/>
    <w:pPr>
      <w:spacing w:before="43"/>
      <w:ind w:left="1867" w:hanging="369"/>
    </w:pPr>
    <w:rPr>
      <w:rFonts w:ascii="宋体" w:hAnsi="宋体" w:eastAsia="宋体" w:cs="宋体"/>
      <w:sz w:val="21"/>
      <w:szCs w:val="21"/>
      <w:lang w:val="en-US" w:eastAsia="en-US" w:bidi="en-US"/>
    </w:rPr>
  </w:style>
  <w:style w:type="table" w:customStyle="1" w:styleId="11">
    <w:name w:val="Table Normal"/>
    <w:unhideWhenUsed/>
    <w:qFormat/>
    <w:uiPriority w:val="2"/>
    <w:tblPr>
      <w:tblLayout w:type="fixed"/>
      <w:tblCellMar>
        <w:top w:w="0" w:type="dxa"/>
        <w:left w:w="0" w:type="dxa"/>
        <w:bottom w:w="0" w:type="dxa"/>
        <w:right w:w="0" w:type="dxa"/>
      </w:tblCellMar>
    </w:tblPr>
  </w:style>
  <w:style w:type="paragraph" w:customStyle="1" w:styleId="12">
    <w:name w:val="List Paragraph"/>
    <w:basedOn w:val="1"/>
    <w:qFormat/>
    <w:uiPriority w:val="1"/>
    <w:pPr>
      <w:ind w:left="1078"/>
    </w:pPr>
    <w:rPr>
      <w:rFonts w:ascii="宋体" w:hAnsi="宋体" w:eastAsia="宋体" w:cs="宋体"/>
      <w:lang w:val="en-US" w:eastAsia="en-US" w:bidi="en-US"/>
    </w:rPr>
  </w:style>
  <w:style w:type="paragraph" w:customStyle="1" w:styleId="13">
    <w:name w:val="Table Paragraph"/>
    <w:basedOn w:val="1"/>
    <w:qFormat/>
    <w:uiPriority w:val="1"/>
    <w:pPr>
      <w:spacing w:before="22"/>
      <w:ind w:left="107"/>
    </w:pPr>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jpe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4.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jpe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jpe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jpe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026"/>
    <customShpInfo spid="_x0000_s1028"/>
    <customShpInfo spid="_x0000_s1029"/>
    <customShpInfo spid="_x0000_s1030"/>
    <customShpInfo spid="_x0000_s1031"/>
    <customShpInfo spid="_x0000_s1032"/>
    <customShpInfo spid="_x0000_s1033"/>
    <customShpInfo spid="_x0000_s1034"/>
    <customShpInfo spid="_x0000_s1027"/>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35"/>
    <customShpInfo spid="_x0000_s1055"/>
    <customShpInfo spid="_x0000_s1057"/>
    <customShpInfo spid="_x0000_s1058"/>
    <customShpInfo spid="_x0000_s1056"/>
    <customShpInfo spid="_x0000_s1059"/>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60"/>
    <customShpInfo spid="_x0000_s1072"/>
    <customShpInfo spid="_x0000_s1073"/>
    <customShpInfo spid="_x0000_s1071"/>
    <customShpInfo spid="_x0000_s1074"/>
    <customShpInfo spid="_x0000_s1076"/>
    <customShpInfo spid="_x0000_s1077"/>
    <customShpInfo spid="_x0000_s1078"/>
    <customShpInfo spid="_x0000_s1079"/>
    <customShpInfo spid="_x0000_s1080"/>
    <customShpInfo spid="_x0000_s1081"/>
    <customShpInfo spid="_x0000_s1082"/>
    <customShpInfo spid="_x0000_s1083"/>
    <customShpInfo spid="_x0000_s1075"/>
    <customShpInfo spid="_x0000_s1084"/>
    <customShpInfo spid="_x0000_s1086"/>
    <customShpInfo spid="_x0000_s1087"/>
    <customShpInfo spid="_x0000_s1085"/>
    <customShpInfo spid="_x0000_s1088"/>
    <customShpInfo spid="_x0000_s1089"/>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090"/>
    <customShpInfo spid="_x0000_s1102"/>
    <customShpInfo spid="_x0000_s1103"/>
    <customShpInfo spid="_x0000_s1101"/>
    <customShpInfo spid="_x0000_s1104"/>
    <customShpInfo spid="_x0000_s1105"/>
    <customShpInfo spid="_x0000_s1106"/>
    <customShpInfo spid="_x0000_s1107"/>
    <customShpInfo spid="_x0000_s1108"/>
    <customShpInfo spid="_x0000_s1109"/>
    <customShpInfo spid="_x0000_s1110"/>
    <customShpInfo spid="_x0000_s111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0</Words>
  <Characters>0</Characters>
  <Lines>0</Lines>
  <Paragraphs>0</Paragraphs>
  <TotalTime>20</TotalTime>
  <ScaleCrop>false</ScaleCrop>
  <LinksUpToDate>false</LinksUpToDate>
  <CharactersWithSpaces>0</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2017-10-20T02:00:00Z</dcterms:created>
  <dc:creator>Administrator</dc:creator>
  <cp:lastModifiedBy>信仰</cp:lastModifiedBy>
  <dcterms:modified xsi:type="dcterms:W3CDTF">2018-11-28T03:54:15Z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2017-07-27T00:00:00Z</vt:filetime>
  </property>
  <property fmtid="{D5CDD505-2E9C-101B-9397-08002B2CF9AE}" pid="3" name="Creator">
    <vt:lpwstr>Microsoft® Word 2016</vt:lpwstr>
  </property>
  <property fmtid="{D5CDD505-2E9C-101B-9397-08002B2CF9AE}" pid="4" name="LastSaved">
    <vt:filetime>2017-10-20T00:00:00Z</vt:filetime>
  </property>
  <property fmtid="{D5CDD505-2E9C-101B-9397-08002B2CF9AE}" pid="5" name="KSOProductBuildVer">
    <vt:lpwstr>2052-10.1.0.7670</vt:lpwstr>
  </property>
</Properties>
</file>